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General Information </w:t>
      </w:r>
      <w:r w:rsidDel="00000000" w:rsidR="00000000" w:rsidRPr="00000000">
        <w:rPr>
          <w:rtl w:val="0"/>
        </w:rPr>
      </w:r>
    </w:p>
    <w:tbl>
      <w:tblPr>
        <w:tblStyle w:val="Table1"/>
        <w:tblW w:w="11055.0" w:type="dxa"/>
        <w:jc w:val="left"/>
        <w:tblInd w:w="-566.929133858267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0"/>
        <w:gridCol w:w="3180"/>
        <w:gridCol w:w="4185"/>
        <w:tblGridChange w:id="0">
          <w:tblGrid>
            <w:gridCol w:w="3690"/>
            <w:gridCol w:w="3180"/>
            <w:gridCol w:w="4185"/>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PICTURE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4524375" cy="435610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524375" cy="4356100"/>
                          </a:xfrm>
                          <a:prstGeom prst="rect"/>
                          <a:ln/>
                        </pic:spPr>
                      </pic:pic>
                    </a:graphicData>
                  </a:graphic>
                </wp:inline>
              </w:drawing>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Pink and Red Lip Shaped sprinkles</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SKU CODE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SPR-PRL</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 NUMBER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SP0364</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LEGAL DECLARATION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rtl w:val="0"/>
              </w:rPr>
              <w:t xml:space="preserve">when used in isolation according to EU regulation 1333/2008 &amp; Commission directives 231/2012 &amp; 1129/2011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Sugar Decorations</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INGREDIENT DECLARATION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Sugar, Sunflower Oil, Potato Starch, Rice Flour, Colour (Radish, Blackcurrant, Apple, Safflower, Lemon), Flavouring (Natural Vanilla Flavouring).</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RAW MATERIAL COUNTRY OF ORIGIN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Spain, Germany, The Netherlands, Portugal, Denmark.</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COUNTRY OF MANUFACTURE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Spain</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SHELF LIFE &amp; STORAGE INSTRUCTIONS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 years from manufacture, store in a cool dry place, maximum recommended temperature 35॰C</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APPLICATIONS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Sugar decoration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DOSAGES RECOMMENDED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required</w:t>
            </w:r>
          </w:p>
        </w:tc>
      </w:tr>
    </w:tbl>
    <w:p w:rsidR="00000000" w:rsidDel="00000000" w:rsidP="00000000" w:rsidRDefault="00000000" w:rsidRPr="00000000" w14:paraId="00000023">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Microbiological Limits</w:t>
      </w:r>
    </w:p>
    <w:tbl>
      <w:tblPr>
        <w:tblStyle w:val="Table2"/>
        <w:tblW w:w="11055.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0"/>
        <w:gridCol w:w="990"/>
        <w:gridCol w:w="2100"/>
        <w:gridCol w:w="3885"/>
        <w:tblGridChange w:id="0">
          <w:tblGrid>
            <w:gridCol w:w="4080"/>
            <w:gridCol w:w="990"/>
            <w:gridCol w:w="2100"/>
            <w:gridCol w:w="38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MAX LIMIT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FREQUENCY OF TESTING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TVC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tested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Yeasts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300 Cfu/g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batch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Moulds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300 Cfu/g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batch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Enterobacteriaceae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 Cfu/g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batch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 Coli</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Cfu/g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batch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Salmonella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Negative in 25g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batch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Coliforms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tested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Listeria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Negative in 25g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batch</w:t>
            </w:r>
          </w:p>
        </w:tc>
      </w:tr>
    </w:tbl>
    <w:p w:rsidR="00000000" w:rsidDel="00000000" w:rsidP="00000000" w:rsidRDefault="00000000" w:rsidRPr="00000000" w14:paraId="00000049">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Organoleptic and Quality </w:t>
      </w:r>
    </w:p>
    <w:p w:rsidR="00000000" w:rsidDel="00000000" w:rsidP="00000000" w:rsidRDefault="00000000" w:rsidRPr="00000000" w14:paraId="0000004B">
      <w:pPr>
        <w:rPr>
          <w:rFonts w:ascii="Calibri" w:cs="Calibri" w:eastAsia="Calibri" w:hAnsi="Calibri"/>
          <w:b w:val="1"/>
          <w:sz w:val="24"/>
          <w:szCs w:val="24"/>
          <w:u w:val="single"/>
        </w:rPr>
      </w:pPr>
      <w:r w:rsidDel="00000000" w:rsidR="00000000" w:rsidRPr="00000000">
        <w:rPr>
          <w:rtl w:val="0"/>
        </w:rPr>
      </w:r>
    </w:p>
    <w:tbl>
      <w:tblPr>
        <w:tblStyle w:val="Table3"/>
        <w:tblW w:w="11070.0" w:type="dxa"/>
        <w:jc w:val="left"/>
        <w:tblInd w:w="-6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2.891191709845"/>
        <w:gridCol w:w="2604.0310880829015"/>
        <w:gridCol w:w="2604.0310880829015"/>
        <w:gridCol w:w="2799.046632124352"/>
        <w:tblGridChange w:id="0">
          <w:tblGrid>
            <w:gridCol w:w="3062.891191709845"/>
            <w:gridCol w:w="2604.0310880829015"/>
            <w:gridCol w:w="2604.0310880829015"/>
            <w:gridCol w:w="2799.046632124352"/>
          </w:tblGrid>
        </w:tblGridChange>
      </w:tblGrid>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Product Characteristic</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10mm diameter, Defective parts maximum 5%, Hard, Sweet, Free from off flavours and smells </w:t>
            </w:r>
          </w:p>
        </w:tc>
      </w:tr>
    </w:tbl>
    <w:p w:rsidR="00000000" w:rsidDel="00000000" w:rsidP="00000000" w:rsidRDefault="00000000" w:rsidRPr="00000000" w14:paraId="00000054">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Foreign Body Controls e.g.Metal Detector/X-Ray/Sieve</w:t>
      </w:r>
    </w:p>
    <w:p w:rsidR="00000000" w:rsidDel="00000000" w:rsidP="00000000" w:rsidRDefault="00000000" w:rsidRPr="00000000" w14:paraId="00000056">
      <w:pPr>
        <w:rPr>
          <w:rFonts w:ascii="Calibri" w:cs="Calibri" w:eastAsia="Calibri" w:hAnsi="Calibri"/>
          <w:b w:val="1"/>
          <w:sz w:val="24"/>
          <w:szCs w:val="24"/>
          <w:u w:val="single"/>
        </w:rPr>
      </w:pPr>
      <w:r w:rsidDel="00000000" w:rsidR="00000000" w:rsidRPr="00000000">
        <w:rPr>
          <w:rtl w:val="0"/>
        </w:rPr>
      </w:r>
    </w:p>
    <w:tbl>
      <w:tblPr>
        <w:tblStyle w:val="Table4"/>
        <w:tblW w:w="11055.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3585"/>
        <w:gridCol w:w="3885"/>
        <w:tblGridChange w:id="0">
          <w:tblGrid>
            <w:gridCol w:w="3585"/>
            <w:gridCol w:w="3585"/>
            <w:gridCol w:w="38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Control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Detection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Frequency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Metal detector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2.5mm Ferrous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pouch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Metal detector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2mm Ferrous, 2mm Non-ferrous, 2mm Stainless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finished product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6mm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finished product </w:t>
            </w:r>
          </w:p>
        </w:tc>
      </w:tr>
    </w:tbl>
    <w:p w:rsidR="00000000" w:rsidDel="00000000" w:rsidP="00000000" w:rsidRDefault="00000000" w:rsidRPr="00000000" w14:paraId="00000063">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Physical Properties</w:t>
      </w:r>
    </w:p>
    <w:p w:rsidR="00000000" w:rsidDel="00000000" w:rsidP="00000000" w:rsidRDefault="00000000" w:rsidRPr="00000000" w14:paraId="00000065">
      <w:pPr>
        <w:rPr>
          <w:rFonts w:ascii="Calibri" w:cs="Calibri" w:eastAsia="Calibri" w:hAnsi="Calibri"/>
          <w:b w:val="1"/>
          <w:sz w:val="24"/>
          <w:szCs w:val="24"/>
          <w:u w:val="single"/>
        </w:rPr>
      </w:pPr>
      <w:r w:rsidDel="00000000" w:rsidR="00000000" w:rsidRPr="00000000">
        <w:rPr>
          <w:rtl w:val="0"/>
        </w:rPr>
      </w:r>
    </w:p>
    <w:tbl>
      <w:tblPr>
        <w:tblStyle w:val="Table5"/>
        <w:tblW w:w="11040.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3585"/>
        <w:gridCol w:w="3870"/>
        <w:tblGridChange w:id="0">
          <w:tblGrid>
            <w:gridCol w:w="3585"/>
            <w:gridCol w:w="3585"/>
            <w:gridCol w:w="38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Physical Property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Testing Frequency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&lt;4.6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&lt;0.6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Moisture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batch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Ethanol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bl>
    <w:p w:rsidR="00000000" w:rsidDel="00000000" w:rsidP="00000000" w:rsidRDefault="00000000" w:rsidRPr="00000000" w14:paraId="00000075">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Nutritional Information per 100g</w:t>
      </w:r>
    </w:p>
    <w:tbl>
      <w:tblPr>
        <w:tblStyle w:val="Table6"/>
        <w:tblW w:w="11010.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3585"/>
        <w:gridCol w:w="3840"/>
        <w:tblGridChange w:id="0">
          <w:tblGrid>
            <w:gridCol w:w="3585"/>
            <w:gridCol w:w="3585"/>
            <w:gridCol w:w="38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Energy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KJ</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Energy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Kcal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Carbohydrate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Of which sugars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Of which saturates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Protein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Fibre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w:t>
            </w:r>
          </w:p>
        </w:tc>
      </w:tr>
    </w:tbl>
    <w:p w:rsidR="00000000" w:rsidDel="00000000" w:rsidP="00000000" w:rsidRDefault="00000000" w:rsidRPr="00000000" w14:paraId="00000093">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Allergen Information </w:t>
      </w:r>
    </w:p>
    <w:p w:rsidR="00000000" w:rsidDel="00000000" w:rsidP="00000000" w:rsidRDefault="00000000" w:rsidRPr="00000000" w14:paraId="00000095">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Does the product contain any of the following, including </w:t>
      </w:r>
      <w:r w:rsidDel="00000000" w:rsidR="00000000" w:rsidRPr="00000000">
        <w:rPr>
          <w:rFonts w:ascii="Calibri" w:cs="Calibri" w:eastAsia="Calibri" w:hAnsi="Calibri"/>
          <w:b w:val="1"/>
          <w:sz w:val="24"/>
          <w:szCs w:val="24"/>
          <w:u w:val="single"/>
          <w:rtl w:val="0"/>
        </w:rPr>
        <w:t xml:space="preserve">any</w:t>
      </w:r>
      <w:r w:rsidDel="00000000" w:rsidR="00000000" w:rsidRPr="00000000">
        <w:rPr>
          <w:rFonts w:ascii="Calibri" w:cs="Calibri" w:eastAsia="Calibri" w:hAnsi="Calibri"/>
          <w:b w:val="1"/>
          <w:sz w:val="24"/>
          <w:szCs w:val="24"/>
          <w:rtl w:val="0"/>
        </w:rPr>
        <w:t xml:space="preserve"> possible source of cross contamination or carry over?</w:t>
      </w:r>
    </w:p>
    <w:tbl>
      <w:tblPr>
        <w:tblStyle w:val="Table7"/>
        <w:tblW w:w="11025.0" w:type="dxa"/>
        <w:jc w:val="left"/>
        <w:tblInd w:w="-566.929133858267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5"/>
        <w:gridCol w:w="1350"/>
        <w:gridCol w:w="1380"/>
        <w:gridCol w:w="1710"/>
        <w:gridCol w:w="1710"/>
        <w:tblGridChange w:id="0">
          <w:tblGrid>
            <w:gridCol w:w="4875"/>
            <w:gridCol w:w="1350"/>
            <w:gridCol w:w="1380"/>
            <w:gridCol w:w="1710"/>
            <w:gridCol w:w="1710"/>
          </w:tblGrid>
        </w:tblGridChange>
      </w:tblGrid>
      <w:tr>
        <w:trPr>
          <w:cantSplit w:val="0"/>
          <w:trHeight w:val="4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rFonts w:ascii="Calibri" w:cs="Calibri" w:eastAsia="Calibri" w:hAnsi="Calibri"/>
                <w:b w:val="1"/>
                <w:sz w:val="20"/>
                <w:szCs w:val="20"/>
              </w:rPr>
            </w:pPr>
            <w:r w:rsidDel="00000000" w:rsidR="00000000" w:rsidRPr="00000000">
              <w:rPr>
                <w:rFonts w:ascii="Calibri" w:cs="Calibri" w:eastAsia="Calibri" w:hAnsi="Calibri"/>
                <w:b w:val="1"/>
                <w:sz w:val="24"/>
                <w:szCs w:val="24"/>
                <w:rtl w:val="0"/>
              </w:rPr>
              <w:t xml:space="preserve">Allergen (Directive EU 1169/2011 Annex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Present in Product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Used on site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ind w:left="-141.7322834645671" w:right="-143.858267716535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Used on Shared Equipment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ind w:left="-141.7322834645671" w:right="-142.3228346456693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Risk of contamination (Y/N)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Cereals containing gluten, namely: wheat, rye, barley, oats, spelt, kamut or their hybridised strains, and products thereof, except:</w:t>
            </w:r>
          </w:p>
          <w:p w:rsidR="00000000" w:rsidDel="00000000" w:rsidP="00000000" w:rsidRDefault="00000000" w:rsidRPr="00000000" w14:paraId="0000009D">
            <w:pPr>
              <w:widowControl w:val="0"/>
              <w:numPr>
                <w:ilvl w:val="0"/>
                <w:numId w:val="3"/>
              </w:numPr>
              <w:ind w:left="720" w:hanging="360"/>
              <w:rPr>
                <w:rFonts w:ascii="Calibri" w:cs="Calibri" w:eastAsia="Calibri" w:hAnsi="Calibri"/>
                <w:b w:val="1"/>
              </w:rPr>
            </w:pPr>
            <w:r w:rsidDel="00000000" w:rsidR="00000000" w:rsidRPr="00000000">
              <w:rPr>
                <w:rFonts w:ascii="Calibri" w:cs="Calibri" w:eastAsia="Calibri" w:hAnsi="Calibri"/>
                <w:rtl w:val="0"/>
              </w:rPr>
              <w:t xml:space="preserve">wheat based glucose syrups including dextrose</w:t>
            </w:r>
          </w:p>
          <w:p w:rsidR="00000000" w:rsidDel="00000000" w:rsidP="00000000" w:rsidRDefault="00000000" w:rsidRPr="00000000" w14:paraId="0000009E">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wheat based maltodextrins</w:t>
            </w:r>
          </w:p>
          <w:p w:rsidR="00000000" w:rsidDel="00000000" w:rsidP="00000000" w:rsidRDefault="00000000" w:rsidRPr="00000000" w14:paraId="0000009F">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glucose syrups based on barley;</w:t>
            </w:r>
          </w:p>
          <w:p w:rsidR="00000000" w:rsidDel="00000000" w:rsidP="00000000" w:rsidRDefault="00000000" w:rsidRPr="00000000" w14:paraId="000000A0">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cereals used for making alcoholic distillates including ethyl alcohol of agricultural origin;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jc w:val="center"/>
              <w:rPr>
                <w:rFonts w:ascii="Calibri" w:cs="Calibri" w:eastAsia="Calibri" w:hAnsi="Calibri"/>
              </w:rPr>
            </w:pPr>
            <w:r w:rsidDel="00000000" w:rsidR="00000000" w:rsidRPr="00000000">
              <w:rPr>
                <w:rFonts w:ascii="Calibri" w:cs="Calibri" w:eastAsia="Calibri" w:hAnsi="Calibri"/>
                <w:rtl w:val="0"/>
              </w:rPr>
              <w:t xml:space="preserve">N</w:t>
            </w:r>
          </w:p>
          <w:p w:rsidR="00000000" w:rsidDel="00000000" w:rsidP="00000000" w:rsidRDefault="00000000" w:rsidRPr="00000000" w14:paraId="000000A5">
            <w:pPr>
              <w:jc w:val="center"/>
              <w:rPr>
                <w:rFonts w:ascii="Calibri" w:cs="Calibri" w:eastAsia="Calibri" w:hAnsi="Calibri"/>
                <w:sz w:val="20"/>
                <w:szCs w:val="20"/>
              </w:rPr>
            </w:pPr>
            <w:r w:rsidDel="00000000" w:rsidR="00000000" w:rsidRPr="00000000">
              <w:rPr>
                <w:rFonts w:ascii="Calibri" w:cs="Calibri" w:eastAsia="Calibri" w:hAnsi="Calibri"/>
                <w:rtl w:val="0"/>
              </w:rPr>
              <w:t xml:space="preserve">(Used on supplier site in finished goods, packed using separate dedicated equipment)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Crustaceans and products thereof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Eggs and products thereof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Fish and products thereof, except:</w:t>
            </w:r>
          </w:p>
          <w:p w:rsidR="00000000" w:rsidDel="00000000" w:rsidP="00000000" w:rsidRDefault="00000000" w:rsidRPr="00000000" w14:paraId="000000B1">
            <w:pPr>
              <w:widowControl w:val="0"/>
              <w:numPr>
                <w:ilvl w:val="0"/>
                <w:numId w:val="4"/>
              </w:numPr>
              <w:ind w:left="720" w:hanging="360"/>
              <w:rPr>
                <w:rFonts w:ascii="Calibri" w:cs="Calibri" w:eastAsia="Calibri" w:hAnsi="Calibri"/>
                <w:b w:val="1"/>
              </w:rPr>
            </w:pPr>
            <w:r w:rsidDel="00000000" w:rsidR="00000000" w:rsidRPr="00000000">
              <w:rPr>
                <w:rFonts w:ascii="Calibri" w:cs="Calibri" w:eastAsia="Calibri" w:hAnsi="Calibri"/>
                <w:rtl w:val="0"/>
              </w:rPr>
              <w:t xml:space="preserve">fish gelatine used as carrier for vitamin or carotenoid preparations;</w:t>
            </w:r>
          </w:p>
          <w:p w:rsidR="00000000" w:rsidDel="00000000" w:rsidP="00000000" w:rsidRDefault="00000000" w:rsidRPr="00000000" w14:paraId="000000B2">
            <w:pPr>
              <w:widowControl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fish gelatine or Isinglass used as fining agent in beer and wine;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widowControl w:val="0"/>
              <w:rPr>
                <w:rFonts w:ascii="Calibri" w:cs="Calibri" w:eastAsia="Calibri" w:hAnsi="Calibri"/>
              </w:rPr>
            </w:pPr>
            <w:r w:rsidDel="00000000" w:rsidR="00000000" w:rsidRPr="00000000">
              <w:rPr>
                <w:rFonts w:ascii="Calibri" w:cs="Calibri" w:eastAsia="Calibri" w:hAnsi="Calibri"/>
                <w:b w:val="1"/>
                <w:rtl w:val="0"/>
              </w:rPr>
              <w:t xml:space="preserve">Peanuts and products thereof;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Soybeans and products thereof, except</w:t>
            </w:r>
          </w:p>
          <w:p w:rsidR="00000000" w:rsidDel="00000000" w:rsidP="00000000" w:rsidRDefault="00000000" w:rsidRPr="00000000" w14:paraId="000000BD">
            <w:pPr>
              <w:widowControl w:val="0"/>
              <w:numPr>
                <w:ilvl w:val="0"/>
                <w:numId w:val="5"/>
              </w:numPr>
              <w:ind w:left="720" w:hanging="360"/>
              <w:rPr>
                <w:rFonts w:ascii="Calibri" w:cs="Calibri" w:eastAsia="Calibri" w:hAnsi="Calibri"/>
                <w:b w:val="1"/>
              </w:rPr>
            </w:pPr>
            <w:r w:rsidDel="00000000" w:rsidR="00000000" w:rsidRPr="00000000">
              <w:rPr>
                <w:rFonts w:ascii="Calibri" w:cs="Calibri" w:eastAsia="Calibri" w:hAnsi="Calibri"/>
                <w:rtl w:val="0"/>
              </w:rPr>
              <w:t xml:space="preserve">fully refined soybean oil and fat</w:t>
            </w:r>
          </w:p>
          <w:p w:rsidR="00000000" w:rsidDel="00000000" w:rsidP="00000000" w:rsidRDefault="00000000" w:rsidRPr="00000000" w14:paraId="000000BE">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natural mixed tocopherols (E306), natural D-alpha tocopherol, natural D-alpha tocopherol acetate, and natural D-alpha tocopherol succinate from soybean sources;</w:t>
            </w:r>
          </w:p>
          <w:p w:rsidR="00000000" w:rsidDel="00000000" w:rsidP="00000000" w:rsidRDefault="00000000" w:rsidRPr="00000000" w14:paraId="000000BF">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vegetable oils derived phytosterols and phytosterol esters from soybean sources</w:t>
            </w:r>
          </w:p>
          <w:p w:rsidR="00000000" w:rsidDel="00000000" w:rsidP="00000000" w:rsidRDefault="00000000" w:rsidRPr="00000000" w14:paraId="000000C0">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plant stanol ester produced from vegetable oil sterols from soybean sources;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rtl w:val="0"/>
              </w:rPr>
              <w:t xml:space="preserve">N</w:t>
            </w:r>
          </w:p>
          <w:p w:rsidR="00000000" w:rsidDel="00000000" w:rsidP="00000000" w:rsidRDefault="00000000" w:rsidRPr="00000000" w14:paraId="000000C5">
            <w:pPr>
              <w:jc w:val="center"/>
              <w:rPr>
                <w:rFonts w:ascii="Calibri" w:cs="Calibri" w:eastAsia="Calibri" w:hAnsi="Calibri"/>
              </w:rPr>
            </w:pPr>
            <w:r w:rsidDel="00000000" w:rsidR="00000000" w:rsidRPr="00000000">
              <w:rPr>
                <w:rFonts w:ascii="Calibri" w:cs="Calibri" w:eastAsia="Calibri" w:hAnsi="Calibri"/>
                <w:rtl w:val="0"/>
              </w:rPr>
              <w:t xml:space="preserve">(Used on supplier site in finished goods, packed using separate dedicated equipment)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Milk and products thereof (including lactose), except:</w:t>
            </w:r>
          </w:p>
          <w:p w:rsidR="00000000" w:rsidDel="00000000" w:rsidP="00000000" w:rsidRDefault="00000000" w:rsidRPr="00000000" w14:paraId="000000C7">
            <w:pPr>
              <w:widowControl w:val="0"/>
              <w:numPr>
                <w:ilvl w:val="0"/>
                <w:numId w:val="1"/>
              </w:numPr>
              <w:ind w:left="720" w:hanging="360"/>
              <w:rPr>
                <w:rFonts w:ascii="Calibri" w:cs="Calibri" w:eastAsia="Calibri" w:hAnsi="Calibri"/>
                <w:b w:val="1"/>
              </w:rPr>
            </w:pPr>
            <w:r w:rsidDel="00000000" w:rsidR="00000000" w:rsidRPr="00000000">
              <w:rPr>
                <w:rFonts w:ascii="Calibri" w:cs="Calibri" w:eastAsia="Calibri" w:hAnsi="Calibri"/>
                <w:rtl w:val="0"/>
              </w:rPr>
              <w:t xml:space="preserve">whey used for making alcoholic distillates including ethyl alcohol of agricultural origin;</w:t>
            </w:r>
          </w:p>
          <w:p w:rsidR="00000000" w:rsidDel="00000000" w:rsidP="00000000" w:rsidRDefault="00000000" w:rsidRPr="00000000" w14:paraId="000000C8">
            <w:pPr>
              <w:widowControl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lactitol;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jc w:val="center"/>
              <w:rPr>
                <w:rFonts w:ascii="Calibri" w:cs="Calibri" w:eastAsia="Calibri" w:hAnsi="Calibri"/>
              </w:rPr>
            </w:pPr>
            <w:r w:rsidDel="00000000" w:rsidR="00000000" w:rsidRPr="00000000">
              <w:rPr>
                <w:rFonts w:ascii="Calibri" w:cs="Calibri" w:eastAsia="Calibri" w:hAnsi="Calibri"/>
                <w:rtl w:val="0"/>
              </w:rPr>
              <w:t xml:space="preserve">N</w:t>
            </w:r>
          </w:p>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(Used on supplier site in finished goods, packed using separate dedicated equipment)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Nuts, namely</w:t>
            </w:r>
          </w:p>
          <w:p w:rsidR="00000000" w:rsidDel="00000000" w:rsidP="00000000" w:rsidRDefault="00000000" w:rsidRPr="00000000" w14:paraId="000000CF">
            <w:pPr>
              <w:widowControl w:val="0"/>
              <w:rPr>
                <w:rFonts w:ascii="Calibri" w:cs="Calibri" w:eastAsia="Calibri" w:hAnsi="Calibri"/>
              </w:rPr>
            </w:pPr>
            <w:r w:rsidDel="00000000" w:rsidR="00000000" w:rsidRPr="00000000">
              <w:rPr>
                <w:rFonts w:ascii="Calibri" w:cs="Calibri" w:eastAsia="Calibri" w:hAnsi="Calibri"/>
                <w:rtl w:val="0"/>
              </w:rPr>
              <w:t xml:space="preserve">almonds (</w:t>
            </w:r>
            <w:r w:rsidDel="00000000" w:rsidR="00000000" w:rsidRPr="00000000">
              <w:rPr>
                <w:rFonts w:ascii="Calibri" w:cs="Calibri" w:eastAsia="Calibri" w:hAnsi="Calibri"/>
                <w:i w:val="1"/>
                <w:rtl w:val="0"/>
              </w:rPr>
              <w:t xml:space="preserve">Amygdalus communis</w:t>
            </w:r>
            <w:r w:rsidDel="00000000" w:rsidR="00000000" w:rsidRPr="00000000">
              <w:rPr>
                <w:rFonts w:ascii="Calibri" w:cs="Calibri" w:eastAsia="Calibri" w:hAnsi="Calibri"/>
                <w:rtl w:val="0"/>
              </w:rPr>
              <w:t xml:space="preserve"> L.), hazelnuts (</w:t>
            </w:r>
            <w:r w:rsidDel="00000000" w:rsidR="00000000" w:rsidRPr="00000000">
              <w:rPr>
                <w:rFonts w:ascii="Calibri" w:cs="Calibri" w:eastAsia="Calibri" w:hAnsi="Calibri"/>
                <w:i w:val="1"/>
                <w:rtl w:val="0"/>
              </w:rPr>
              <w:t xml:space="preserve">Corylus avellana</w:t>
            </w:r>
            <w:r w:rsidDel="00000000" w:rsidR="00000000" w:rsidRPr="00000000">
              <w:rPr>
                <w:rFonts w:ascii="Calibri" w:cs="Calibri" w:eastAsia="Calibri" w:hAnsi="Calibri"/>
                <w:rtl w:val="0"/>
              </w:rPr>
              <w:t xml:space="preserve">), walnuts (</w:t>
            </w:r>
            <w:r w:rsidDel="00000000" w:rsidR="00000000" w:rsidRPr="00000000">
              <w:rPr>
                <w:rFonts w:ascii="Calibri" w:cs="Calibri" w:eastAsia="Calibri" w:hAnsi="Calibri"/>
                <w:i w:val="1"/>
                <w:rtl w:val="0"/>
              </w:rPr>
              <w:t xml:space="preserve">Juglans regia</w:t>
            </w:r>
            <w:r w:rsidDel="00000000" w:rsidR="00000000" w:rsidRPr="00000000">
              <w:rPr>
                <w:rFonts w:ascii="Calibri" w:cs="Calibri" w:eastAsia="Calibri" w:hAnsi="Calibri"/>
                <w:rtl w:val="0"/>
              </w:rPr>
              <w:t xml:space="preserve">), cashews (</w:t>
            </w:r>
            <w:r w:rsidDel="00000000" w:rsidR="00000000" w:rsidRPr="00000000">
              <w:rPr>
                <w:rFonts w:ascii="Calibri" w:cs="Calibri" w:eastAsia="Calibri" w:hAnsi="Calibri"/>
                <w:i w:val="1"/>
                <w:rtl w:val="0"/>
              </w:rPr>
              <w:t xml:space="preserve">Anacardium occidentale</w:t>
            </w:r>
            <w:r w:rsidDel="00000000" w:rsidR="00000000" w:rsidRPr="00000000">
              <w:rPr>
                <w:rFonts w:ascii="Calibri" w:cs="Calibri" w:eastAsia="Calibri" w:hAnsi="Calibri"/>
                <w:rtl w:val="0"/>
              </w:rPr>
              <w:t xml:space="preserve">), pecan nuts (</w:t>
            </w:r>
            <w:r w:rsidDel="00000000" w:rsidR="00000000" w:rsidRPr="00000000">
              <w:rPr>
                <w:rFonts w:ascii="Calibri" w:cs="Calibri" w:eastAsia="Calibri" w:hAnsi="Calibri"/>
                <w:i w:val="1"/>
                <w:rtl w:val="0"/>
              </w:rPr>
              <w:t xml:space="preserve">Carya illinoinensis</w:t>
            </w:r>
            <w:r w:rsidDel="00000000" w:rsidR="00000000" w:rsidRPr="00000000">
              <w:rPr>
                <w:rFonts w:ascii="Calibri" w:cs="Calibri" w:eastAsia="Calibri" w:hAnsi="Calibri"/>
                <w:rtl w:val="0"/>
              </w:rPr>
              <w:t xml:space="preserve"> (Wangenh.) K. Koch), Brazil nuts (</w:t>
            </w:r>
            <w:r w:rsidDel="00000000" w:rsidR="00000000" w:rsidRPr="00000000">
              <w:rPr>
                <w:rFonts w:ascii="Calibri" w:cs="Calibri" w:eastAsia="Calibri" w:hAnsi="Calibri"/>
                <w:i w:val="1"/>
                <w:rtl w:val="0"/>
              </w:rPr>
              <w:t xml:space="preserve">Bertholletia excelsa</w:t>
            </w:r>
            <w:r w:rsidDel="00000000" w:rsidR="00000000" w:rsidRPr="00000000">
              <w:rPr>
                <w:rFonts w:ascii="Calibri" w:cs="Calibri" w:eastAsia="Calibri" w:hAnsi="Calibri"/>
                <w:rtl w:val="0"/>
              </w:rPr>
              <w:t xml:space="preserve">), pistachio nuts (</w:t>
            </w:r>
            <w:r w:rsidDel="00000000" w:rsidR="00000000" w:rsidRPr="00000000">
              <w:rPr>
                <w:rFonts w:ascii="Calibri" w:cs="Calibri" w:eastAsia="Calibri" w:hAnsi="Calibri"/>
                <w:i w:val="1"/>
                <w:rtl w:val="0"/>
              </w:rPr>
              <w:t xml:space="preserve">Pistacia vera</w:t>
            </w:r>
            <w:r w:rsidDel="00000000" w:rsidR="00000000" w:rsidRPr="00000000">
              <w:rPr>
                <w:rFonts w:ascii="Calibri" w:cs="Calibri" w:eastAsia="Calibri" w:hAnsi="Calibri"/>
                <w:rtl w:val="0"/>
              </w:rPr>
              <w:t xml:space="preserve">), macadamia or Queensland nuts (</w:t>
            </w:r>
            <w:r w:rsidDel="00000000" w:rsidR="00000000" w:rsidRPr="00000000">
              <w:rPr>
                <w:rFonts w:ascii="Calibri" w:cs="Calibri" w:eastAsia="Calibri" w:hAnsi="Calibri"/>
                <w:i w:val="1"/>
                <w:rtl w:val="0"/>
              </w:rPr>
              <w:t xml:space="preserve">Macadamia ternifolia</w:t>
            </w:r>
            <w:r w:rsidDel="00000000" w:rsidR="00000000" w:rsidRPr="00000000">
              <w:rPr>
                <w:rFonts w:ascii="Calibri" w:cs="Calibri" w:eastAsia="Calibri" w:hAnsi="Calibri"/>
                <w:rtl w:val="0"/>
              </w:rPr>
              <w:t xml:space="preserve">), and products thereof, except:</w:t>
            </w:r>
          </w:p>
          <w:p w:rsidR="00000000" w:rsidDel="00000000" w:rsidP="00000000" w:rsidRDefault="00000000" w:rsidRPr="00000000" w14:paraId="000000D0">
            <w:pPr>
              <w:widowControl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Nuts used for making alcoholic distillates including ethyl alcohol of agricultural origin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Celery and products thereof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Mustard and products thereof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Sesame seeds and products thereof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Sulphur dioxide and sulphites at concentrations of more than 10 mg/kg or 10 mg/litre in terms of the total SO</w:t>
            </w:r>
            <w:r w:rsidDel="00000000" w:rsidR="00000000" w:rsidRPr="00000000">
              <w:rPr>
                <w:rFonts w:ascii="Calibri" w:cs="Calibri" w:eastAsia="Calibri" w:hAnsi="Calibri"/>
                <w:b w:val="1"/>
                <w:vertAlign w:val="subscript"/>
                <w:rtl w:val="0"/>
              </w:rPr>
              <w:t xml:space="preserve">2</w:t>
            </w:r>
            <w:r w:rsidDel="00000000" w:rsidR="00000000" w:rsidRPr="00000000">
              <w:rPr>
                <w:rFonts w:ascii="Calibri" w:cs="Calibri" w:eastAsia="Calibri" w:hAnsi="Calibri"/>
                <w:b w:val="1"/>
                <w:rtl w:val="0"/>
              </w:rPr>
              <w:t xml:space="preserve"> which are to be calculated for products as proposed ready for consumption or as reconstituted according to the instructions of the manufacturers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Lupin and products thereof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Molluscs and products thereof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w:t>
            </w:r>
            <w:r w:rsidDel="00000000" w:rsidR="00000000" w:rsidRPr="00000000">
              <w:rPr>
                <w:rtl w:val="0"/>
              </w:rPr>
            </w:r>
          </w:p>
        </w:tc>
      </w:tr>
    </w:tbl>
    <w:p w:rsidR="00000000" w:rsidDel="00000000" w:rsidP="00000000" w:rsidRDefault="00000000" w:rsidRPr="00000000" w14:paraId="000000F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Intolerance Information </w:t>
      </w:r>
    </w:p>
    <w:p w:rsidR="00000000" w:rsidDel="00000000" w:rsidP="00000000" w:rsidRDefault="00000000" w:rsidRPr="00000000" w14:paraId="000000F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F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Does the product contain any of the following, including </w:t>
      </w:r>
      <w:r w:rsidDel="00000000" w:rsidR="00000000" w:rsidRPr="00000000">
        <w:rPr>
          <w:rFonts w:ascii="Calibri" w:cs="Calibri" w:eastAsia="Calibri" w:hAnsi="Calibri"/>
          <w:b w:val="1"/>
          <w:sz w:val="24"/>
          <w:szCs w:val="24"/>
          <w:u w:val="single"/>
          <w:rtl w:val="0"/>
        </w:rPr>
        <w:t xml:space="preserve">any</w:t>
      </w:r>
      <w:r w:rsidDel="00000000" w:rsidR="00000000" w:rsidRPr="00000000">
        <w:rPr>
          <w:rFonts w:ascii="Calibri" w:cs="Calibri" w:eastAsia="Calibri" w:hAnsi="Calibri"/>
          <w:b w:val="1"/>
          <w:sz w:val="24"/>
          <w:szCs w:val="24"/>
          <w:rtl w:val="0"/>
        </w:rPr>
        <w:t xml:space="preserve"> possible source of cross contamination or carry over?</w:t>
      </w:r>
    </w:p>
    <w:tbl>
      <w:tblPr>
        <w:tblStyle w:val="Table8"/>
        <w:tblW w:w="11025.0" w:type="dxa"/>
        <w:jc w:val="left"/>
        <w:tblInd w:w="-566.929133858267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0"/>
        <w:gridCol w:w="1140"/>
        <w:gridCol w:w="4245"/>
        <w:tblGridChange w:id="0">
          <w:tblGrid>
            <w:gridCol w:w="5640"/>
            <w:gridCol w:w="1140"/>
            <w:gridCol w:w="42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INTOLERANCE SUBSTANCES: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yes, give details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jc w:val="both"/>
              <w:rPr>
                <w:rFonts w:ascii="Calibri" w:cs="Calibri" w:eastAsia="Calibri" w:hAnsi="Calibri"/>
                <w:sz w:val="20"/>
                <w:szCs w:val="20"/>
              </w:rPr>
            </w:pPr>
            <w:r w:rsidDel="00000000" w:rsidR="00000000" w:rsidRPr="00000000">
              <w:rPr>
                <w:rFonts w:ascii="Calibri" w:cs="Calibri" w:eastAsia="Calibri" w:hAnsi="Calibri"/>
                <w:rtl w:val="0"/>
              </w:rPr>
              <w:t xml:space="preserve">Aspartame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jc w:val="both"/>
              <w:rPr>
                <w:rFonts w:ascii="Calibri" w:cs="Calibri" w:eastAsia="Calibri" w:hAnsi="Calibri"/>
              </w:rPr>
            </w:pPr>
            <w:r w:rsidDel="00000000" w:rsidR="00000000" w:rsidRPr="00000000">
              <w:rPr>
                <w:rFonts w:ascii="Calibri" w:cs="Calibri" w:eastAsia="Calibri" w:hAnsi="Calibri"/>
                <w:rtl w:val="0"/>
              </w:rPr>
              <w:t xml:space="preserve">Additives (E’ Numbers 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Citric Acid (E330), Maltodextrin (E1400), Sodium Citrate (E331)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jc w:val="both"/>
              <w:rPr>
                <w:rFonts w:ascii="Calibri" w:cs="Calibri" w:eastAsia="Calibri" w:hAnsi="Calibri"/>
              </w:rPr>
            </w:pPr>
            <w:r w:rsidDel="00000000" w:rsidR="00000000" w:rsidRPr="00000000">
              <w:rPr>
                <w:rFonts w:ascii="Calibri" w:cs="Calibri" w:eastAsia="Calibri" w:hAnsi="Calibri"/>
                <w:rtl w:val="0"/>
              </w:rPr>
              <w:t xml:space="preserve">Beef and beef derivatives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jc w:val="both"/>
              <w:rPr>
                <w:rFonts w:ascii="Calibri" w:cs="Calibri" w:eastAsia="Calibri" w:hAnsi="Calibri"/>
              </w:rPr>
            </w:pPr>
            <w:r w:rsidDel="00000000" w:rsidR="00000000" w:rsidRPr="00000000">
              <w:rPr>
                <w:rFonts w:ascii="Calibri" w:cs="Calibri" w:eastAsia="Calibri" w:hAnsi="Calibri"/>
                <w:rtl w:val="0"/>
              </w:rPr>
              <w:t xml:space="preserve">Benzoates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jc w:val="both"/>
              <w:rPr>
                <w:rFonts w:ascii="Calibri" w:cs="Calibri" w:eastAsia="Calibri" w:hAnsi="Calibri"/>
              </w:rPr>
            </w:pPr>
            <w:r w:rsidDel="00000000" w:rsidR="00000000" w:rsidRPr="00000000">
              <w:rPr>
                <w:rFonts w:ascii="Calibri" w:cs="Calibri" w:eastAsia="Calibri" w:hAnsi="Calibri"/>
                <w:rtl w:val="0"/>
              </w:rPr>
              <w:t xml:space="preserve">BHA/BHT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jc w:val="both"/>
              <w:rPr>
                <w:rFonts w:ascii="Calibri" w:cs="Calibri" w:eastAsia="Calibri" w:hAnsi="Calibri"/>
              </w:rPr>
            </w:pPr>
            <w:r w:rsidDel="00000000" w:rsidR="00000000" w:rsidRPr="00000000">
              <w:rPr>
                <w:rFonts w:ascii="Calibri" w:cs="Calibri" w:eastAsia="Calibri" w:hAnsi="Calibri"/>
                <w:rtl w:val="0"/>
              </w:rPr>
              <w:t xml:space="preserve">Chicken and chicken derivatives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jc w:val="both"/>
              <w:rPr>
                <w:rFonts w:ascii="Calibri" w:cs="Calibri" w:eastAsia="Calibri" w:hAnsi="Calibri"/>
              </w:rPr>
            </w:pPr>
            <w:r w:rsidDel="00000000" w:rsidR="00000000" w:rsidRPr="00000000">
              <w:rPr>
                <w:rFonts w:ascii="Calibri" w:cs="Calibri" w:eastAsia="Calibri" w:hAnsi="Calibri"/>
                <w:rtl w:val="0"/>
              </w:rPr>
              <w:t xml:space="preserve">Cocoa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jc w:val="both"/>
              <w:rPr>
                <w:rFonts w:ascii="Calibri" w:cs="Calibri" w:eastAsia="Calibri" w:hAnsi="Calibri"/>
              </w:rPr>
            </w:pPr>
            <w:r w:rsidDel="00000000" w:rsidR="00000000" w:rsidRPr="00000000">
              <w:rPr>
                <w:rFonts w:ascii="Calibri" w:cs="Calibri" w:eastAsia="Calibri" w:hAnsi="Calibri"/>
                <w:rtl w:val="0"/>
              </w:rPr>
              <w:t xml:space="preserve">Coriander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jc w:val="both"/>
              <w:rPr>
                <w:rFonts w:ascii="Calibri" w:cs="Calibri" w:eastAsia="Calibri" w:hAnsi="Calibri"/>
              </w:rPr>
            </w:pPr>
            <w:r w:rsidDel="00000000" w:rsidR="00000000" w:rsidRPr="00000000">
              <w:rPr>
                <w:rFonts w:ascii="Calibri" w:cs="Calibri" w:eastAsia="Calibri" w:hAnsi="Calibri"/>
                <w:rtl w:val="0"/>
              </w:rPr>
              <w:t xml:space="preserve">Fruit and fruit derivatives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Lemon, Blackcurrant, Apple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jc w:val="both"/>
              <w:rPr>
                <w:rFonts w:ascii="Calibri" w:cs="Calibri" w:eastAsia="Calibri" w:hAnsi="Calibri"/>
              </w:rPr>
            </w:pPr>
            <w:r w:rsidDel="00000000" w:rsidR="00000000" w:rsidRPr="00000000">
              <w:rPr>
                <w:rFonts w:ascii="Calibri" w:cs="Calibri" w:eastAsia="Calibri" w:hAnsi="Calibri"/>
                <w:rtl w:val="0"/>
              </w:rPr>
              <w:t xml:space="preserve">Glutamate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jc w:val="both"/>
              <w:rPr>
                <w:rFonts w:ascii="Calibri" w:cs="Calibri" w:eastAsia="Calibri" w:hAnsi="Calibri"/>
              </w:rPr>
            </w:pPr>
            <w:r w:rsidDel="00000000" w:rsidR="00000000" w:rsidRPr="00000000">
              <w:rPr>
                <w:rFonts w:ascii="Calibri" w:cs="Calibri" w:eastAsia="Calibri" w:hAnsi="Calibri"/>
                <w:rtl w:val="0"/>
              </w:rPr>
              <w:t xml:space="preserve">Legumes and Pulses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jc w:val="both"/>
              <w:rPr>
                <w:rFonts w:ascii="Calibri" w:cs="Calibri" w:eastAsia="Calibri" w:hAnsi="Calibri"/>
              </w:rPr>
            </w:pPr>
            <w:r w:rsidDel="00000000" w:rsidR="00000000" w:rsidRPr="00000000">
              <w:rPr>
                <w:rFonts w:ascii="Calibri" w:cs="Calibri" w:eastAsia="Calibri" w:hAnsi="Calibri"/>
                <w:rtl w:val="0"/>
              </w:rPr>
              <w:t xml:space="preserve">Monosodium Glutamate (MSG)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jc w:val="both"/>
              <w:rPr>
                <w:rFonts w:ascii="Calibri" w:cs="Calibri" w:eastAsia="Calibri" w:hAnsi="Calibri"/>
              </w:rPr>
            </w:pPr>
            <w:r w:rsidDel="00000000" w:rsidR="00000000" w:rsidRPr="00000000">
              <w:rPr>
                <w:rFonts w:ascii="Calibri" w:cs="Calibri" w:eastAsia="Calibri" w:hAnsi="Calibri"/>
                <w:rtl w:val="0"/>
              </w:rPr>
              <w:t xml:space="preserve">Pork and pork derivatives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jc w:val="both"/>
              <w:rPr>
                <w:rFonts w:ascii="Calibri" w:cs="Calibri" w:eastAsia="Calibri" w:hAnsi="Calibri"/>
              </w:rPr>
            </w:pPr>
            <w:r w:rsidDel="00000000" w:rsidR="00000000" w:rsidRPr="00000000">
              <w:rPr>
                <w:rFonts w:ascii="Calibri" w:cs="Calibri" w:eastAsia="Calibri" w:hAnsi="Calibri"/>
                <w:rtl w:val="0"/>
              </w:rPr>
              <w:t xml:space="preserve">Synthetic Colours including Azo and Coal tar dyes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jc w:val="both"/>
              <w:rPr>
                <w:rFonts w:ascii="Calibri" w:cs="Calibri" w:eastAsia="Calibri" w:hAnsi="Calibri"/>
              </w:rPr>
            </w:pPr>
            <w:r w:rsidDel="00000000" w:rsidR="00000000" w:rsidRPr="00000000">
              <w:rPr>
                <w:rFonts w:ascii="Calibri" w:cs="Calibri" w:eastAsia="Calibri" w:hAnsi="Calibri"/>
                <w:rtl w:val="0"/>
              </w:rPr>
              <w:t xml:space="preserve">Vegetable and Vegetable derivatives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jc w:val="both"/>
              <w:rPr>
                <w:rFonts w:ascii="Calibri" w:cs="Calibri" w:eastAsia="Calibri" w:hAnsi="Calibri"/>
              </w:rPr>
            </w:pPr>
            <w:r w:rsidDel="00000000" w:rsidR="00000000" w:rsidRPr="00000000">
              <w:rPr>
                <w:rFonts w:ascii="Calibri" w:cs="Calibri" w:eastAsia="Calibri" w:hAnsi="Calibri"/>
                <w:rtl w:val="0"/>
              </w:rPr>
              <w:t xml:space="preserve">Sugar, Rice, Potato, Sunflower, Radish, Maltodextrin.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jc w:val="both"/>
              <w:rPr>
                <w:rFonts w:ascii="Calibri" w:cs="Calibri" w:eastAsia="Calibri" w:hAnsi="Calibri"/>
              </w:rPr>
            </w:pPr>
            <w:r w:rsidDel="00000000" w:rsidR="00000000" w:rsidRPr="00000000">
              <w:rPr>
                <w:rFonts w:ascii="Calibri" w:cs="Calibri" w:eastAsia="Calibri" w:hAnsi="Calibri"/>
                <w:rtl w:val="0"/>
              </w:rPr>
              <w:t xml:space="preserve">Vegetable Oil:</w:t>
            </w:r>
          </w:p>
          <w:p w:rsidR="00000000" w:rsidDel="00000000" w:rsidP="00000000" w:rsidRDefault="00000000" w:rsidRPr="00000000" w14:paraId="00000129">
            <w:pPr>
              <w:jc w:val="both"/>
              <w:rPr>
                <w:rFonts w:ascii="Calibri" w:cs="Calibri" w:eastAsia="Calibri" w:hAnsi="Calibri"/>
              </w:rPr>
            </w:pPr>
            <w:r w:rsidDel="00000000" w:rsidR="00000000" w:rsidRPr="00000000">
              <w:rPr>
                <w:rFonts w:ascii="Calibri" w:cs="Calibri" w:eastAsia="Calibri" w:hAnsi="Calibri"/>
                <w:rtl w:val="0"/>
              </w:rPr>
              <w:t xml:space="preserve">If yes state type and source, eg. Hydrogenated, partially hydrogenated: rapeseed, peanut, 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jc w:val="both"/>
              <w:rPr>
                <w:rFonts w:ascii="Calibri" w:cs="Calibri" w:eastAsia="Calibri" w:hAnsi="Calibri"/>
              </w:rPr>
            </w:pPr>
            <w:r w:rsidDel="00000000" w:rsidR="00000000" w:rsidRPr="00000000">
              <w:rPr>
                <w:rFonts w:ascii="Calibri" w:cs="Calibri" w:eastAsia="Calibri" w:hAnsi="Calibri"/>
                <w:rtl w:val="0"/>
              </w:rPr>
              <w:t xml:space="preserve">Sunflower Oil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jc w:val="both"/>
              <w:rPr>
                <w:rFonts w:ascii="Calibri" w:cs="Calibri" w:eastAsia="Calibri" w:hAnsi="Calibri"/>
              </w:rPr>
            </w:pPr>
            <w:r w:rsidDel="00000000" w:rsidR="00000000" w:rsidRPr="00000000">
              <w:rPr>
                <w:rFonts w:ascii="Calibri" w:cs="Calibri" w:eastAsia="Calibri" w:hAnsi="Calibri"/>
                <w:rtl w:val="0"/>
              </w:rPr>
              <w:t xml:space="preserve">Yeast and yeast derivatives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2F">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Suitability </w:t>
      </w:r>
    </w:p>
    <w:p w:rsidR="00000000" w:rsidDel="00000000" w:rsidP="00000000" w:rsidRDefault="00000000" w:rsidRPr="00000000" w14:paraId="00000131">
      <w:pPr>
        <w:jc w:val="both"/>
        <w:rPr>
          <w:rFonts w:ascii="Calibri" w:cs="Calibri" w:eastAsia="Calibri" w:hAnsi="Calibri"/>
          <w:b w:val="1"/>
          <w:sz w:val="24"/>
          <w:szCs w:val="24"/>
          <w:u w:val="single"/>
        </w:rPr>
      </w:pPr>
      <w:r w:rsidDel="00000000" w:rsidR="00000000" w:rsidRPr="00000000">
        <w:rPr>
          <w:rtl w:val="0"/>
        </w:rPr>
      </w:r>
    </w:p>
    <w:tbl>
      <w:tblPr>
        <w:tblStyle w:val="Table9"/>
        <w:tblW w:w="11055.0" w:type="dxa"/>
        <w:jc w:val="left"/>
        <w:tblInd w:w="-566.929133858267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0"/>
        <w:gridCol w:w="1140"/>
        <w:gridCol w:w="4275"/>
        <w:tblGridChange w:id="0">
          <w:tblGrid>
            <w:gridCol w:w="5640"/>
            <w:gridCol w:w="1140"/>
            <w:gridCol w:w="42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jc w:val="both"/>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give details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rPr>
                <w:rFonts w:ascii="Calibri" w:cs="Calibri" w:eastAsia="Calibri" w:hAnsi="Calibri"/>
                <w:sz w:val="20"/>
                <w:szCs w:val="20"/>
              </w:rPr>
            </w:pPr>
            <w:r w:rsidDel="00000000" w:rsidR="00000000" w:rsidRPr="00000000">
              <w:rPr>
                <w:rFonts w:ascii="Calibri" w:cs="Calibri" w:eastAsia="Calibri" w:hAnsi="Calibri"/>
                <w:rtl w:val="0"/>
              </w:rPr>
              <w:t xml:space="preserve">Vegetarians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Vegans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rtl w:val="0"/>
              </w:rPr>
              <w:t xml:space="preserve">Orthodox Jewish Diet (Kosher)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jc w:val="both"/>
              <w:rPr>
                <w:rFonts w:ascii="Calibri" w:cs="Calibri" w:eastAsia="Calibri" w:hAnsi="Calibri"/>
              </w:rPr>
            </w:pPr>
            <w:r w:rsidDel="00000000" w:rsidR="00000000" w:rsidRPr="00000000">
              <w:rPr>
                <w:rFonts w:ascii="Calibri" w:cs="Calibri" w:eastAsia="Calibri" w:hAnsi="Calibri"/>
                <w:rtl w:val="0"/>
              </w:rPr>
              <w:t xml:space="preserve">(Not certified)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rtl w:val="0"/>
              </w:rPr>
              <w:t xml:space="preserve">Muslim Diet (Halaal)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jc w:val="center"/>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jc w:val="both"/>
              <w:rPr>
                <w:rFonts w:ascii="Calibri" w:cs="Calibri" w:eastAsia="Calibri" w:hAnsi="Calibri"/>
              </w:rPr>
            </w:pPr>
            <w:r w:rsidDel="00000000" w:rsidR="00000000" w:rsidRPr="00000000">
              <w:rPr>
                <w:rFonts w:ascii="Calibri" w:cs="Calibri" w:eastAsia="Calibri" w:hAnsi="Calibri"/>
                <w:rtl w:val="0"/>
              </w:rPr>
              <w:t xml:space="preserve">(Not certified)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rPr>
                <w:rFonts w:ascii="Calibri" w:cs="Calibri" w:eastAsia="Calibri" w:hAnsi="Calibri"/>
              </w:rPr>
            </w:pPr>
            <w:r w:rsidDel="00000000" w:rsidR="00000000" w:rsidRPr="00000000">
              <w:rPr>
                <w:rFonts w:ascii="Calibri" w:cs="Calibri" w:eastAsia="Calibri" w:hAnsi="Calibri"/>
                <w:rtl w:val="0"/>
              </w:rPr>
              <w:t xml:space="preserve">Diabetics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jc w:val="both"/>
              <w:rPr>
                <w:rFonts w:ascii="Calibri" w:cs="Calibri" w:eastAsia="Calibri" w:hAnsi="Calibri"/>
              </w:rPr>
            </w:pPr>
            <w:r w:rsidDel="00000000" w:rsidR="00000000" w:rsidRPr="00000000">
              <w:rPr>
                <w:rFonts w:ascii="Calibri" w:cs="Calibri" w:eastAsia="Calibri" w:hAnsi="Calibri"/>
                <w:rtl w:val="0"/>
              </w:rPr>
              <w:t xml:space="preserve">High sugar content </w:t>
            </w:r>
          </w:p>
        </w:tc>
      </w:tr>
    </w:tbl>
    <w:p w:rsidR="00000000" w:rsidDel="00000000" w:rsidP="00000000" w:rsidRDefault="00000000" w:rsidRPr="00000000" w14:paraId="00000144">
      <w:pPr>
        <w:keepNext w:val="1"/>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45">
      <w:pPr>
        <w:keepNext w:val="1"/>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46">
      <w:pPr>
        <w:keepNext w:val="1"/>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Genetically Modified Organisms (GMO)</w:t>
      </w:r>
    </w:p>
    <w:p w:rsidR="00000000" w:rsidDel="00000000" w:rsidP="00000000" w:rsidRDefault="00000000" w:rsidRPr="00000000" w14:paraId="00000147">
      <w:pPr>
        <w:keepNext w:val="1"/>
        <w:jc w:val="both"/>
        <w:rPr>
          <w:rFonts w:ascii="Calibri" w:cs="Calibri" w:eastAsia="Calibri" w:hAnsi="Calibri"/>
          <w:b w:val="1"/>
          <w:sz w:val="24"/>
          <w:szCs w:val="24"/>
        </w:rPr>
      </w:pPr>
      <w:r w:rsidDel="00000000" w:rsidR="00000000" w:rsidRPr="00000000">
        <w:rPr>
          <w:rtl w:val="0"/>
        </w:rPr>
      </w:r>
    </w:p>
    <w:tbl>
      <w:tblPr>
        <w:tblStyle w:val="Table10"/>
        <w:tblW w:w="11040.0" w:type="dxa"/>
        <w:jc w:val="left"/>
        <w:tblInd w:w="-566.929133858267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5"/>
        <w:gridCol w:w="1005"/>
        <w:gridCol w:w="2940"/>
        <w:tblGridChange w:id="0">
          <w:tblGrid>
            <w:gridCol w:w="7095"/>
            <w:gridCol w:w="1005"/>
            <w:gridCol w:w="29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keepNext w:val="1"/>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keepNext w:val="1"/>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Details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jc w:val="both"/>
              <w:rPr>
                <w:rFonts w:ascii="Calibri" w:cs="Calibri" w:eastAsia="Calibri" w:hAnsi="Calibri"/>
                <w:sz w:val="20"/>
                <w:szCs w:val="20"/>
              </w:rPr>
            </w:pPr>
            <w:r w:rsidDel="00000000" w:rsidR="00000000" w:rsidRPr="00000000">
              <w:rPr>
                <w:rFonts w:ascii="Calibri" w:cs="Calibri" w:eastAsia="Calibri" w:hAnsi="Calibri"/>
                <w:rtl w:val="0"/>
              </w:rPr>
              <w:t xml:space="preserve">Does the product or any of its ingredients contain any maize or soya products?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jc w:val="both"/>
              <w:rPr>
                <w:rFonts w:ascii="Calibri" w:cs="Calibri" w:eastAsia="Calibri" w:hAnsi="Calibri"/>
              </w:rPr>
            </w:pPr>
            <w:r w:rsidDel="00000000" w:rsidR="00000000" w:rsidRPr="00000000">
              <w:rPr>
                <w:rFonts w:ascii="Calibri" w:cs="Calibri" w:eastAsia="Calibri" w:hAnsi="Calibri"/>
                <w:rtl w:val="0"/>
              </w:rPr>
              <w:t xml:space="preserve">Does the product or any of its ingredients contain any genetically modified material (whether active or not)</w:t>
            </w:r>
          </w:p>
          <w:p w:rsidR="00000000" w:rsidDel="00000000" w:rsidP="00000000" w:rsidRDefault="00000000" w:rsidRPr="00000000" w14:paraId="0000014F">
            <w:pPr>
              <w:jc w:val="both"/>
              <w:rPr>
                <w:rFonts w:ascii="Calibri" w:cs="Calibri" w:eastAsia="Calibri" w:hAnsi="Calibri"/>
              </w:rPr>
            </w:pPr>
            <w:r w:rsidDel="00000000" w:rsidR="00000000" w:rsidRPr="00000000">
              <w:rPr>
                <w:rFonts w:ascii="Calibri" w:cs="Calibri" w:eastAsia="Calibri" w:hAnsi="Calibri"/>
                <w:rtl w:val="0"/>
              </w:rPr>
              <w:t xml:space="preserve">Please identify ingredients which contain such materials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jc w:val="both"/>
              <w:rPr>
                <w:rFonts w:ascii="Calibri" w:cs="Calibri" w:eastAsia="Calibri" w:hAnsi="Calibri"/>
              </w:rPr>
            </w:pPr>
            <w:r w:rsidDel="00000000" w:rsidR="00000000" w:rsidRPr="00000000">
              <w:rPr>
                <w:rFonts w:ascii="Calibri" w:cs="Calibri" w:eastAsia="Calibri" w:hAnsi="Calibri"/>
                <w:rtl w:val="0"/>
              </w:rPr>
              <w:t xml:space="preserve">Is the product or any of its ingredients not substantially equivalent as a consequence of the use of genetic modification?</w:t>
            </w:r>
          </w:p>
          <w:p w:rsidR="00000000" w:rsidDel="00000000" w:rsidP="00000000" w:rsidRDefault="00000000" w:rsidRPr="00000000" w14:paraId="00000153">
            <w:pPr>
              <w:jc w:val="both"/>
              <w:rPr>
                <w:rFonts w:ascii="Calibri" w:cs="Calibri" w:eastAsia="Calibri" w:hAnsi="Calibri"/>
              </w:rPr>
            </w:pPr>
            <w:r w:rsidDel="00000000" w:rsidR="00000000" w:rsidRPr="00000000">
              <w:rPr>
                <w:rFonts w:ascii="Calibri" w:cs="Calibri" w:eastAsia="Calibri" w:hAnsi="Calibri"/>
                <w:rtl w:val="0"/>
              </w:rPr>
              <w:t xml:space="preserve">Please identify any such ingredient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jc w:val="both"/>
              <w:rPr>
                <w:rFonts w:ascii="Calibri" w:cs="Calibri" w:eastAsia="Calibri" w:hAnsi="Calibri"/>
              </w:rPr>
            </w:pPr>
            <w:r w:rsidDel="00000000" w:rsidR="00000000" w:rsidRPr="00000000">
              <w:rPr>
                <w:rFonts w:ascii="Calibri" w:cs="Calibri" w:eastAsia="Calibri" w:hAnsi="Calibri"/>
                <w:rtl w:val="0"/>
              </w:rPr>
              <w:t xml:space="preserve">Is the product or any of its ingredients produced from, but not containing any genetically modified material?</w:t>
            </w:r>
          </w:p>
          <w:p w:rsidR="00000000" w:rsidDel="00000000" w:rsidP="00000000" w:rsidRDefault="00000000" w:rsidRPr="00000000" w14:paraId="00000157">
            <w:pPr>
              <w:jc w:val="both"/>
              <w:rPr>
                <w:rFonts w:ascii="Calibri" w:cs="Calibri" w:eastAsia="Calibri" w:hAnsi="Calibri"/>
              </w:rPr>
            </w:pPr>
            <w:r w:rsidDel="00000000" w:rsidR="00000000" w:rsidRPr="00000000">
              <w:rPr>
                <w:rFonts w:ascii="Calibri" w:cs="Calibri" w:eastAsia="Calibri" w:hAnsi="Calibri"/>
                <w:rtl w:val="0"/>
              </w:rPr>
              <w:t xml:space="preserve">Please identify those ingredients, which are produced from such materials.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jc w:val="both"/>
              <w:rPr>
                <w:rFonts w:ascii="Calibri" w:cs="Calibri" w:eastAsia="Calibri" w:hAnsi="Calibri"/>
              </w:rPr>
            </w:pPr>
            <w:r w:rsidDel="00000000" w:rsidR="00000000" w:rsidRPr="00000000">
              <w:rPr>
                <w:rFonts w:ascii="Calibri" w:cs="Calibri" w:eastAsia="Calibri" w:hAnsi="Calibri"/>
                <w:rtl w:val="0"/>
              </w:rPr>
              <w:t xml:space="preserve">Have genetically modified organisms been used as processing aids or additives used in connection with the production of these ingredients?</w:t>
            </w:r>
          </w:p>
          <w:p w:rsidR="00000000" w:rsidDel="00000000" w:rsidP="00000000" w:rsidRDefault="00000000" w:rsidRPr="00000000" w14:paraId="0000015B">
            <w:pPr>
              <w:jc w:val="both"/>
              <w:rPr>
                <w:rFonts w:ascii="Calibri" w:cs="Calibri" w:eastAsia="Calibri" w:hAnsi="Calibri"/>
              </w:rPr>
            </w:pPr>
            <w:r w:rsidDel="00000000" w:rsidR="00000000" w:rsidRPr="00000000">
              <w:rPr>
                <w:rFonts w:ascii="Calibri" w:cs="Calibri" w:eastAsia="Calibri" w:hAnsi="Calibri"/>
                <w:rtl w:val="0"/>
              </w:rPr>
              <w:t xml:space="preserve">Please identify any such processing aids or additives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jc w:val="both"/>
              <w:rPr>
                <w:rFonts w:ascii="Calibri" w:cs="Calibri" w:eastAsia="Calibri" w:hAnsi="Calibri"/>
              </w:rPr>
            </w:pPr>
            <w:r w:rsidDel="00000000" w:rsidR="00000000" w:rsidRPr="00000000">
              <w:rPr>
                <w:rFonts w:ascii="Calibri" w:cs="Calibri" w:eastAsia="Calibri" w:hAnsi="Calibri"/>
                <w:rtl w:val="0"/>
              </w:rPr>
              <w:t xml:space="preserve">Have genetically modified organisms been used to produce processing aids or additives (GMO not present in aid or additive when in use) which are subsequently used in production of this product or any of its ingredients?</w:t>
            </w:r>
          </w:p>
          <w:p w:rsidR="00000000" w:rsidDel="00000000" w:rsidP="00000000" w:rsidRDefault="00000000" w:rsidRPr="00000000" w14:paraId="0000015F">
            <w:pPr>
              <w:jc w:val="both"/>
              <w:rPr>
                <w:rFonts w:ascii="Calibri" w:cs="Calibri" w:eastAsia="Calibri" w:hAnsi="Calibri"/>
              </w:rPr>
            </w:pPr>
            <w:r w:rsidDel="00000000" w:rsidR="00000000" w:rsidRPr="00000000">
              <w:rPr>
                <w:rFonts w:ascii="Calibri" w:cs="Calibri" w:eastAsia="Calibri" w:hAnsi="Calibri"/>
                <w:rtl w:val="0"/>
              </w:rPr>
              <w:t xml:space="preserve">Please identify any such processing aids or additives.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62">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Irradiation </w:t>
      </w:r>
    </w:p>
    <w:p w:rsidR="00000000" w:rsidDel="00000000" w:rsidP="00000000" w:rsidRDefault="00000000" w:rsidRPr="00000000" w14:paraId="00000164">
      <w:pPr>
        <w:jc w:val="both"/>
        <w:rPr>
          <w:rFonts w:ascii="Calibri" w:cs="Calibri" w:eastAsia="Calibri" w:hAnsi="Calibri"/>
          <w:b w:val="1"/>
          <w:sz w:val="24"/>
          <w:szCs w:val="24"/>
          <w:u w:val="single"/>
        </w:rPr>
      </w:pPr>
      <w:r w:rsidDel="00000000" w:rsidR="00000000" w:rsidRPr="00000000">
        <w:rPr>
          <w:rtl w:val="0"/>
        </w:rPr>
      </w:r>
    </w:p>
    <w:tbl>
      <w:tblPr>
        <w:tblStyle w:val="Table11"/>
        <w:tblW w:w="11010.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70"/>
        <w:gridCol w:w="3240"/>
        <w:tblGridChange w:id="0">
          <w:tblGrid>
            <w:gridCol w:w="7770"/>
            <w:gridCol w:w="3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Has the product or any of the ingredients including processing aids been treated with ionising radiation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r>
    </w:tbl>
    <w:p w:rsidR="00000000" w:rsidDel="00000000" w:rsidP="00000000" w:rsidRDefault="00000000" w:rsidRPr="00000000" w14:paraId="00000167">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Pesticides</w:t>
      </w:r>
    </w:p>
    <w:p w:rsidR="00000000" w:rsidDel="00000000" w:rsidP="00000000" w:rsidRDefault="00000000" w:rsidRPr="00000000" w14:paraId="00000169">
      <w:pPr>
        <w:jc w:val="both"/>
        <w:rPr>
          <w:rFonts w:ascii="Calibri" w:cs="Calibri" w:eastAsia="Calibri" w:hAnsi="Calibri"/>
          <w:b w:val="1"/>
          <w:sz w:val="24"/>
          <w:szCs w:val="24"/>
        </w:rPr>
      </w:pPr>
      <w:r w:rsidDel="00000000" w:rsidR="00000000" w:rsidRPr="00000000">
        <w:rPr>
          <w:rtl w:val="0"/>
        </w:rPr>
      </w:r>
    </w:p>
    <w:tbl>
      <w:tblPr>
        <w:tblStyle w:val="Table12"/>
        <w:tblW w:w="11010.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3585"/>
        <w:gridCol w:w="3840"/>
        <w:tblGridChange w:id="0">
          <w:tblGrid>
            <w:gridCol w:w="3585"/>
            <w:gridCol w:w="3585"/>
            <w:gridCol w:w="3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Pesticide residue tested 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Maximum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Frequency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Pesticide detected residues comply with the legislative maximum levels (MRL’s) of (EC) No 396/2005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per (EC) No 396/2005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per risk assessment </w:t>
            </w:r>
          </w:p>
        </w:tc>
      </w:tr>
    </w:tbl>
    <w:p w:rsidR="00000000" w:rsidDel="00000000" w:rsidP="00000000" w:rsidRDefault="00000000" w:rsidRPr="00000000" w14:paraId="00000170">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71">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Heavy Metals</w:t>
      </w:r>
    </w:p>
    <w:p w:rsidR="00000000" w:rsidDel="00000000" w:rsidP="00000000" w:rsidRDefault="00000000" w:rsidRPr="00000000" w14:paraId="00000172">
      <w:pPr>
        <w:jc w:val="both"/>
        <w:rPr>
          <w:rFonts w:ascii="Calibri" w:cs="Calibri" w:eastAsia="Calibri" w:hAnsi="Calibri"/>
          <w:b w:val="1"/>
          <w:sz w:val="24"/>
          <w:szCs w:val="24"/>
          <w:u w:val="single"/>
        </w:rPr>
      </w:pPr>
      <w:r w:rsidDel="00000000" w:rsidR="00000000" w:rsidRPr="00000000">
        <w:rPr>
          <w:rtl w:val="0"/>
        </w:rPr>
      </w:r>
    </w:p>
    <w:tbl>
      <w:tblPr>
        <w:tblStyle w:val="Table13"/>
        <w:tblW w:w="11010.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3585"/>
        <w:gridCol w:w="3840"/>
        <w:tblGridChange w:id="0">
          <w:tblGrid>
            <w:gridCol w:w="3585"/>
            <w:gridCol w:w="3585"/>
            <w:gridCol w:w="3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Maximum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Frequency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Arsenic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 ppm</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month check on random lot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0.2 ppm</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month check on random lot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Copper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ppm</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month check on random lot</w:t>
            </w:r>
          </w:p>
        </w:tc>
      </w:tr>
    </w:tbl>
    <w:p w:rsidR="00000000" w:rsidDel="00000000" w:rsidP="00000000" w:rsidRDefault="00000000" w:rsidRPr="00000000" w14:paraId="0000017F">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80">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Mycotoxins</w:t>
      </w:r>
    </w:p>
    <w:p w:rsidR="00000000" w:rsidDel="00000000" w:rsidP="00000000" w:rsidRDefault="00000000" w:rsidRPr="00000000" w14:paraId="00000181">
      <w:pPr>
        <w:jc w:val="both"/>
        <w:rPr>
          <w:rFonts w:ascii="Calibri" w:cs="Calibri" w:eastAsia="Calibri" w:hAnsi="Calibri"/>
          <w:b w:val="1"/>
          <w:sz w:val="24"/>
          <w:szCs w:val="24"/>
          <w:u w:val="single"/>
        </w:rPr>
      </w:pPr>
      <w:r w:rsidDel="00000000" w:rsidR="00000000" w:rsidRPr="00000000">
        <w:rPr>
          <w:rtl w:val="0"/>
        </w:rPr>
      </w:r>
    </w:p>
    <w:tbl>
      <w:tblPr>
        <w:tblStyle w:val="Table14"/>
        <w:tblW w:w="10770.929133858268"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90.309711286089"/>
        <w:gridCol w:w="3590.309711286089"/>
        <w:gridCol w:w="3590.309711286089"/>
        <w:tblGridChange w:id="0">
          <w:tblGrid>
            <w:gridCol w:w="3590.309711286089"/>
            <w:gridCol w:w="3590.309711286089"/>
            <w:gridCol w:w="3590.30971128608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Maximum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Frequency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tested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bl>
    <w:p w:rsidR="00000000" w:rsidDel="00000000" w:rsidP="00000000" w:rsidRDefault="00000000" w:rsidRPr="00000000" w14:paraId="00000188">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89">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Additional Information </w:t>
      </w:r>
    </w:p>
    <w:p w:rsidR="00000000" w:rsidDel="00000000" w:rsidP="00000000" w:rsidRDefault="00000000" w:rsidRPr="00000000" w14:paraId="0000018A">
      <w:pPr>
        <w:jc w:val="both"/>
        <w:rPr>
          <w:rFonts w:ascii="Calibri" w:cs="Calibri" w:eastAsia="Calibri" w:hAnsi="Calibri"/>
          <w:b w:val="1"/>
          <w:sz w:val="24"/>
          <w:szCs w:val="24"/>
          <w:u w:val="single"/>
        </w:rPr>
      </w:pPr>
      <w:r w:rsidDel="00000000" w:rsidR="00000000" w:rsidRPr="00000000">
        <w:rPr>
          <w:rtl w:val="0"/>
        </w:rPr>
      </w:r>
    </w:p>
    <w:tbl>
      <w:tblPr>
        <w:tblStyle w:val="Table15"/>
        <w:tblW w:w="10755.0" w:type="dxa"/>
        <w:jc w:val="left"/>
        <w:tblInd w:w="-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55"/>
        <w:tblGridChange w:id="0">
          <w:tblGrid>
            <w:gridCol w:w="107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in pouches in 100g, 200g, 500g, sizes.</w:t>
            </w:r>
          </w:p>
          <w:p w:rsidR="00000000" w:rsidDel="00000000" w:rsidP="00000000" w:rsidRDefault="00000000" w:rsidRPr="00000000" w14:paraId="0000018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Also available in bulk per kg packed in a blue bag in a box.</w:t>
            </w:r>
          </w:p>
          <w:p w:rsidR="00000000" w:rsidDel="00000000" w:rsidP="00000000" w:rsidRDefault="00000000" w:rsidRPr="00000000" w14:paraId="0000018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as 15kg box size, packed in a blue HDPE bag in a cardboard box.</w:t>
            </w:r>
          </w:p>
        </w:tc>
      </w:tr>
    </w:tbl>
    <w:p w:rsidR="00000000" w:rsidDel="00000000" w:rsidP="00000000" w:rsidRDefault="00000000" w:rsidRPr="00000000" w14:paraId="0000018E">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8F">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Sign off </w:t>
      </w:r>
    </w:p>
    <w:p w:rsidR="00000000" w:rsidDel="00000000" w:rsidP="00000000" w:rsidRDefault="00000000" w:rsidRPr="00000000" w14:paraId="0000019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declare that the information detailed on this document is believed to be correct as of the date specified below.</w:t>
      </w:r>
    </w:p>
    <w:p w:rsidR="00000000" w:rsidDel="00000000" w:rsidP="00000000" w:rsidRDefault="00000000" w:rsidRPr="00000000" w14:paraId="0000019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product and data comply with all current UK and EU regulations.</w:t>
      </w:r>
    </w:p>
    <w:p w:rsidR="00000000" w:rsidDel="00000000" w:rsidP="00000000" w:rsidRDefault="00000000" w:rsidRPr="00000000" w14:paraId="0000019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specification is deemed accepted by both parties if no issues have been reported to the supplier within one week.</w:t>
      </w:r>
    </w:p>
    <w:tbl>
      <w:tblPr>
        <w:tblStyle w:val="Table16"/>
        <w:tblW w:w="10935.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3825"/>
        <w:gridCol w:w="1590"/>
        <w:gridCol w:w="3930"/>
        <w:tblGridChange w:id="0">
          <w:tblGrid>
            <w:gridCol w:w="1590"/>
            <w:gridCol w:w="3825"/>
            <w:gridCol w:w="1590"/>
            <w:gridCol w:w="393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Supplier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Customer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Richard Strauss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Technical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13/02/2024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mc:AlternateContent>
                <mc:Choice Requires="wpg">
                  <w:drawing>
                    <wp:inline distB="114300" distT="114300" distL="114300" distR="114300">
                      <wp:extent cx="1854494" cy="592515"/>
                      <wp:effectExtent b="0" l="0" r="0" t="0"/>
                      <wp:docPr id="1" name=""/>
                      <a:graphic>
                        <a:graphicData uri="http://schemas.microsoft.com/office/word/2010/wordprocessingGroup">
                          <wpg:wgp>
                            <wpg:cNvGrpSpPr/>
                            <wpg:grpSpPr>
                              <a:xfrm>
                                <a:off x="2558250" y="2155075"/>
                                <a:ext cx="1854494" cy="592515"/>
                                <a:chOff x="2558250" y="2155075"/>
                                <a:chExt cx="4619750" cy="1485625"/>
                              </a:xfrm>
                            </wpg:grpSpPr>
                            <wps:wsp>
                              <wps:cNvSpPr/>
                              <wps:cNvPr id="2" name="Shape 2"/>
                              <wps:spPr>
                                <a:xfrm>
                                  <a:off x="2870650" y="2484600"/>
                                  <a:ext cx="127000" cy="930475"/>
                                </a:xfrm>
                                <a:custGeom>
                                  <a:rect b="b" l="l" r="r" t="t"/>
                                  <a:pathLst>
                                    <a:path extrusionOk="0" h="37219" w="5080">
                                      <a:moveTo>
                                        <a:pt x="4751" y="0"/>
                                      </a:moveTo>
                                      <a:cubicBezTo>
                                        <a:pt x="5376" y="12491"/>
                                        <a:pt x="5593" y="26032"/>
                                        <a:pt x="0" y="37219"/>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2560552" y="2158843"/>
                                  <a:ext cx="4606325" cy="1478750"/>
                                </a:xfrm>
                                <a:custGeom>
                                  <a:rect b="b" l="l" r="r" t="t"/>
                                  <a:pathLst>
                                    <a:path extrusionOk="0" h="59150" w="184253">
                                      <a:moveTo>
                                        <a:pt x="10424" y="28868"/>
                                      </a:moveTo>
                                      <a:cubicBezTo>
                                        <a:pt x="5754" y="28868"/>
                                        <a:pt x="-387" y="24007"/>
                                        <a:pt x="129" y="19365"/>
                                      </a:cubicBezTo>
                                      <a:cubicBezTo>
                                        <a:pt x="1098" y="10644"/>
                                        <a:pt x="10680" y="3500"/>
                                        <a:pt x="19135" y="1151"/>
                                      </a:cubicBezTo>
                                      <a:cubicBezTo>
                                        <a:pt x="21047" y="620"/>
                                        <a:pt x="23867" y="-820"/>
                                        <a:pt x="25074" y="755"/>
                                      </a:cubicBezTo>
                                      <a:cubicBezTo>
                                        <a:pt x="30196" y="7437"/>
                                        <a:pt x="32398" y="16999"/>
                                        <a:pt x="31014" y="25304"/>
                                      </a:cubicBezTo>
                                      <a:cubicBezTo>
                                        <a:pt x="29632" y="33597"/>
                                        <a:pt x="20306" y="39457"/>
                                        <a:pt x="12404" y="42330"/>
                                      </a:cubicBezTo>
                                      <a:cubicBezTo>
                                        <a:pt x="9095" y="43533"/>
                                        <a:pt x="11894" y="41308"/>
                                        <a:pt x="5277" y="42726"/>
                                      </a:cubicBezTo>
                                      <a:cubicBezTo>
                                        <a:pt x="4461" y="42901"/>
                                        <a:pt x="3343" y="44226"/>
                                        <a:pt x="2901" y="43518"/>
                                      </a:cubicBezTo>
                                      <a:cubicBezTo>
                                        <a:pt x="-2586" y="34738"/>
                                        <a:pt x="3609" y="19877"/>
                                        <a:pt x="12008" y="13822"/>
                                      </a:cubicBezTo>
                                      <a:cubicBezTo>
                                        <a:pt x="20049" y="8025"/>
                                        <a:pt x="35006" y="8098"/>
                                        <a:pt x="41704" y="15405"/>
                                      </a:cubicBezTo>
                                      <a:cubicBezTo>
                                        <a:pt x="47062" y="21250"/>
                                        <a:pt x="47727" y="32878"/>
                                        <a:pt x="42892" y="39163"/>
                                      </a:cubicBezTo>
                                      <a:cubicBezTo>
                                        <a:pt x="38213" y="45245"/>
                                        <a:pt x="32794" y="51920"/>
                                        <a:pt x="25470" y="54209"/>
                                      </a:cubicBezTo>
                                      <a:cubicBezTo>
                                        <a:pt x="21054" y="55589"/>
                                        <a:pt x="16044" y="56331"/>
                                        <a:pt x="11612" y="55001"/>
                                      </a:cubicBezTo>
                                      <a:cubicBezTo>
                                        <a:pt x="8597" y="54096"/>
                                        <a:pt x="7173" y="50150"/>
                                        <a:pt x="6465" y="47082"/>
                                      </a:cubicBezTo>
                                      <a:cubicBezTo>
                                        <a:pt x="4213" y="37322"/>
                                        <a:pt x="7139" y="23307"/>
                                        <a:pt x="15967" y="18573"/>
                                      </a:cubicBezTo>
                                      <a:cubicBezTo>
                                        <a:pt x="30525" y="10767"/>
                                        <a:pt x="48555" y="12402"/>
                                        <a:pt x="65065" y="11842"/>
                                      </a:cubicBezTo>
                                      <a:cubicBezTo>
                                        <a:pt x="75304" y="11495"/>
                                        <a:pt x="88295" y="11816"/>
                                        <a:pt x="94762" y="19761"/>
                                      </a:cubicBezTo>
                                      <a:cubicBezTo>
                                        <a:pt x="106133" y="33730"/>
                                        <a:pt x="74347" y="56929"/>
                                        <a:pt x="56354" y="57772"/>
                                      </a:cubicBezTo>
                                      <a:cubicBezTo>
                                        <a:pt x="49026" y="58115"/>
                                        <a:pt x="48651" y="59337"/>
                                        <a:pt x="41704" y="56980"/>
                                      </a:cubicBezTo>
                                      <a:cubicBezTo>
                                        <a:pt x="28836" y="52614"/>
                                        <a:pt x="21261" y="34918"/>
                                        <a:pt x="21907" y="21345"/>
                                      </a:cubicBezTo>
                                      <a:cubicBezTo>
                                        <a:pt x="23023" y="-2126"/>
                                        <a:pt x="98212" y="21978"/>
                                        <a:pt x="88822" y="43518"/>
                                      </a:cubicBezTo>
                                      <a:cubicBezTo>
                                        <a:pt x="83357" y="56054"/>
                                        <a:pt x="64475" y="58396"/>
                                        <a:pt x="50811" y="58960"/>
                                      </a:cubicBezTo>
                                      <a:cubicBezTo>
                                        <a:pt x="37467" y="59510"/>
                                        <a:pt x="17760" y="58691"/>
                                        <a:pt x="12800" y="46290"/>
                                      </a:cubicBezTo>
                                      <a:cubicBezTo>
                                        <a:pt x="7979" y="34235"/>
                                        <a:pt x="39119" y="27753"/>
                                        <a:pt x="50019" y="34807"/>
                                      </a:cubicBezTo>
                                      <a:cubicBezTo>
                                        <a:pt x="55559" y="38392"/>
                                        <a:pt x="44429" y="48644"/>
                                        <a:pt x="38141" y="50645"/>
                                      </a:cubicBezTo>
                                      <a:cubicBezTo>
                                        <a:pt x="37225" y="50936"/>
                                        <a:pt x="34836" y="50653"/>
                                        <a:pt x="35369" y="49853"/>
                                      </a:cubicBezTo>
                                      <a:cubicBezTo>
                                        <a:pt x="39594" y="43516"/>
                                        <a:pt x="48145" y="40890"/>
                                        <a:pt x="55563" y="39163"/>
                                      </a:cubicBezTo>
                                      <a:cubicBezTo>
                                        <a:pt x="57135" y="38797"/>
                                        <a:pt x="90636" y="31668"/>
                                        <a:pt x="90802" y="31639"/>
                                      </a:cubicBezTo>
                                      <a:cubicBezTo>
                                        <a:pt x="101135" y="29831"/>
                                        <a:pt x="125040" y="29413"/>
                                        <a:pt x="120103" y="20157"/>
                                      </a:cubicBezTo>
                                      <a:cubicBezTo>
                                        <a:pt x="117842" y="15918"/>
                                        <a:pt x="111046" y="16040"/>
                                        <a:pt x="106244" y="16197"/>
                                      </a:cubicBezTo>
                                      <a:cubicBezTo>
                                        <a:pt x="92561" y="16646"/>
                                        <a:pt x="77122" y="19980"/>
                                        <a:pt x="67441" y="29660"/>
                                      </a:cubicBezTo>
                                      <a:cubicBezTo>
                                        <a:pt x="61092" y="36009"/>
                                        <a:pt x="71569" y="48248"/>
                                        <a:pt x="68233" y="56584"/>
                                      </a:cubicBezTo>
                                      <a:cubicBezTo>
                                        <a:pt x="67113" y="59384"/>
                                        <a:pt x="57965" y="55319"/>
                                        <a:pt x="59918" y="53021"/>
                                      </a:cubicBezTo>
                                      <a:cubicBezTo>
                                        <a:pt x="68408" y="43033"/>
                                        <a:pt x="83231" y="40861"/>
                                        <a:pt x="95554" y="36391"/>
                                      </a:cubicBezTo>
                                      <a:cubicBezTo>
                                        <a:pt x="107099" y="32203"/>
                                        <a:pt x="107063" y="32106"/>
                                        <a:pt x="118519" y="27680"/>
                                      </a:cubicBezTo>
                                      <a:cubicBezTo>
                                        <a:pt x="124486" y="25375"/>
                                        <a:pt x="124402" y="25160"/>
                                        <a:pt x="130397" y="22929"/>
                                      </a:cubicBezTo>
                                      <a:cubicBezTo>
                                        <a:pt x="132921" y="21990"/>
                                        <a:pt x="133771" y="19319"/>
                                        <a:pt x="135545" y="21345"/>
                                      </a:cubicBezTo>
                                      <a:cubicBezTo>
                                        <a:pt x="138800" y="25064"/>
                                        <a:pt x="129732" y="29357"/>
                                        <a:pt x="127230" y="33619"/>
                                      </a:cubicBezTo>
                                      <a:cubicBezTo>
                                        <a:pt x="124319" y="38578"/>
                                        <a:pt x="121866" y="52634"/>
                                        <a:pt x="118123" y="48269"/>
                                      </a:cubicBezTo>
                                      <a:cubicBezTo>
                                        <a:pt x="116470" y="46342"/>
                                        <a:pt x="117516" y="42541"/>
                                        <a:pt x="119311" y="40746"/>
                                      </a:cubicBezTo>
                                      <a:cubicBezTo>
                                        <a:pt x="121674" y="38383"/>
                                        <a:pt x="125868" y="39163"/>
                                        <a:pt x="129210" y="39163"/>
                                      </a:cubicBezTo>
                                      <a:cubicBezTo>
                                        <a:pt x="130668" y="39163"/>
                                        <a:pt x="132913" y="38255"/>
                                        <a:pt x="133565" y="39559"/>
                                      </a:cubicBezTo>
                                      <a:cubicBezTo>
                                        <a:pt x="135256" y="42939"/>
                                        <a:pt x="128814" y="53632"/>
                                        <a:pt x="128814" y="49853"/>
                                      </a:cubicBezTo>
                                      <a:cubicBezTo>
                                        <a:pt x="128814" y="44251"/>
                                        <a:pt x="135132" y="39753"/>
                                        <a:pt x="140296" y="37579"/>
                                      </a:cubicBezTo>
                                      <a:cubicBezTo>
                                        <a:pt x="140792" y="37370"/>
                                        <a:pt x="144370" y="36635"/>
                                        <a:pt x="144256" y="36787"/>
                                      </a:cubicBezTo>
                                      <a:cubicBezTo>
                                        <a:pt x="141232" y="40819"/>
                                        <a:pt x="130338" y="43607"/>
                                        <a:pt x="133565" y="47478"/>
                                      </a:cubicBezTo>
                                      <a:cubicBezTo>
                                        <a:pt x="137269" y="51921"/>
                                        <a:pt x="153100" y="43647"/>
                                        <a:pt x="149007" y="39559"/>
                                      </a:cubicBezTo>
                                      <a:cubicBezTo>
                                        <a:pt x="146857" y="37412"/>
                                        <a:pt x="141142" y="45723"/>
                                        <a:pt x="143860" y="47082"/>
                                      </a:cubicBezTo>
                                      <a:cubicBezTo>
                                        <a:pt x="146840" y="48572"/>
                                        <a:pt x="150215" y="44232"/>
                                        <a:pt x="152175" y="41538"/>
                                      </a:cubicBezTo>
                                      <a:cubicBezTo>
                                        <a:pt x="152766" y="40725"/>
                                        <a:pt x="153716" y="37826"/>
                                        <a:pt x="153363" y="38767"/>
                                      </a:cubicBezTo>
                                      <a:cubicBezTo>
                                        <a:pt x="152175" y="41934"/>
                                        <a:pt x="148285" y="45244"/>
                                        <a:pt x="149799" y="48269"/>
                                      </a:cubicBezTo>
                                      <a:cubicBezTo>
                                        <a:pt x="151003" y="50676"/>
                                        <a:pt x="155492" y="48200"/>
                                        <a:pt x="157718" y="46686"/>
                                      </a:cubicBezTo>
                                      <a:cubicBezTo>
                                        <a:pt x="160820" y="44576"/>
                                        <a:pt x="163776" y="42212"/>
                                        <a:pt x="166429" y="39559"/>
                                      </a:cubicBezTo>
                                      <a:cubicBezTo>
                                        <a:pt x="167609" y="38379"/>
                                        <a:pt x="163179" y="44421"/>
                                        <a:pt x="164845" y="44310"/>
                                      </a:cubicBezTo>
                                      <a:cubicBezTo>
                                        <a:pt x="168391" y="44074"/>
                                        <a:pt x="176465" y="41280"/>
                                        <a:pt x="173952" y="38767"/>
                                      </a:cubicBezTo>
                                      <a:cubicBezTo>
                                        <a:pt x="171641" y="36456"/>
                                        <a:pt x="169298" y="43371"/>
                                        <a:pt x="167221" y="45894"/>
                                      </a:cubicBezTo>
                                      <a:cubicBezTo>
                                        <a:pt x="165908" y="47489"/>
                                        <a:pt x="160217" y="50126"/>
                                        <a:pt x="161678" y="48665"/>
                                      </a:cubicBezTo>
                                      <a:cubicBezTo>
                                        <a:pt x="165727" y="44616"/>
                                        <a:pt x="172394" y="44375"/>
                                        <a:pt x="177120" y="41142"/>
                                      </a:cubicBezTo>
                                      <a:cubicBezTo>
                                        <a:pt x="178893" y="39929"/>
                                        <a:pt x="180352" y="38306"/>
                                        <a:pt x="181871" y="36787"/>
                                      </a:cubicBezTo>
                                      <a:cubicBezTo>
                                        <a:pt x="182663" y="35995"/>
                                        <a:pt x="185345" y="34631"/>
                                        <a:pt x="184247" y="34411"/>
                                      </a:cubicBezTo>
                                      <a:cubicBezTo>
                                        <a:pt x="180600" y="33682"/>
                                        <a:pt x="177540" y="40933"/>
                                        <a:pt x="179099" y="44310"/>
                                      </a:cubicBezTo>
                                      <a:cubicBezTo>
                                        <a:pt x="180128" y="46539"/>
                                        <a:pt x="184718" y="48144"/>
                                        <a:pt x="183455" y="50249"/>
                                      </a:cubicBezTo>
                                      <a:cubicBezTo>
                                        <a:pt x="182295" y="52183"/>
                                        <a:pt x="179137" y="53634"/>
                                        <a:pt x="177120" y="52625"/>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854494" cy="592515"/>
                      <wp:effectExtent b="0" l="0" r="0" 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854494" cy="592515"/>
                              </a:xfrm>
                              <a:prstGeom prst="rect"/>
                              <a:ln/>
                            </pic:spPr>
                          </pic:pic>
                        </a:graphicData>
                      </a:graphic>
                    </wp:inline>
                  </w:drawing>
                </mc:Fallback>
              </mc:AlternateConten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A7">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A8">
      <w:pPr>
        <w:jc w:val="both"/>
        <w:rPr>
          <w:rFonts w:ascii="Calibri" w:cs="Calibri" w:eastAsia="Calibri" w:hAnsi="Calibri"/>
          <w:b w:val="1"/>
          <w:sz w:val="24"/>
          <w:szCs w:val="24"/>
          <w:u w:val="single"/>
        </w:rPr>
      </w:pPr>
      <w:r w:rsidDel="00000000" w:rsidR="00000000" w:rsidRPr="00000000">
        <w:rPr>
          <w:rtl w:val="0"/>
        </w:rPr>
      </w:r>
    </w:p>
    <w:sectPr>
      <w:headerReference r:id="rId8" w:type="default"/>
      <w:footerReference r:id="rId9" w:type="default"/>
      <w:pgSz w:h="15840" w:w="12240" w:orient="portrait"/>
      <w:pgMar w:bottom="1440" w:top="1440" w:left="1134" w:right="902"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10206.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1"/>
      <w:gridCol w:w="2552"/>
      <w:gridCol w:w="2551"/>
      <w:gridCol w:w="2552"/>
      <w:tblGridChange w:id="0">
        <w:tblGrid>
          <w:gridCol w:w="2551"/>
          <w:gridCol w:w="2552"/>
          <w:gridCol w:w="2551"/>
          <w:gridCol w:w="2552"/>
        </w:tblGrid>
      </w:tblGridChange>
    </w:tblGrid>
    <w:tr>
      <w:trPr>
        <w:cantSplit w:val="0"/>
        <w:tblHeader w:val="0"/>
      </w:trPr>
      <w:tc>
        <w:tcPr>
          <w:vAlign w:val="center"/>
        </w:tcPr>
        <w:p w:rsidR="00000000" w:rsidDel="00000000" w:rsidP="00000000" w:rsidRDefault="00000000" w:rsidRPr="00000000" w14:paraId="000001BC">
          <w:pPr>
            <w:tabs>
              <w:tab w:val="center" w:leader="none" w:pos="4153"/>
              <w:tab w:val="right" w:leader="none" w:pos="8306"/>
            </w:tabs>
            <w:jc w:val="center"/>
            <w:rPr>
              <w:sz w:val="14"/>
              <w:szCs w:val="14"/>
            </w:rPr>
          </w:pPr>
          <w:r w:rsidDel="00000000" w:rsidR="00000000" w:rsidRPr="00000000">
            <w:rPr>
              <w:sz w:val="14"/>
              <w:szCs w:val="14"/>
              <w:rtl w:val="0"/>
            </w:rPr>
            <w:t xml:space="preserve">Prepared by:</w:t>
          </w:r>
        </w:p>
      </w:tc>
      <w:tc>
        <w:tcPr>
          <w:vAlign w:val="center"/>
        </w:tcPr>
        <w:p w:rsidR="00000000" w:rsidDel="00000000" w:rsidP="00000000" w:rsidRDefault="00000000" w:rsidRPr="00000000" w14:paraId="000001BD">
          <w:pPr>
            <w:tabs>
              <w:tab w:val="center" w:leader="none" w:pos="4153"/>
              <w:tab w:val="right" w:leader="none" w:pos="8306"/>
            </w:tabs>
            <w:jc w:val="center"/>
            <w:rPr>
              <w:sz w:val="14"/>
              <w:szCs w:val="14"/>
            </w:rPr>
          </w:pPr>
          <w:r w:rsidDel="00000000" w:rsidR="00000000" w:rsidRPr="00000000">
            <w:rPr>
              <w:sz w:val="14"/>
              <w:szCs w:val="14"/>
              <w:rtl w:val="0"/>
            </w:rPr>
            <w:t xml:space="preserve">Richard Strauss</w:t>
          </w:r>
        </w:p>
      </w:tc>
      <w:tc>
        <w:tcPr>
          <w:vAlign w:val="center"/>
        </w:tcPr>
        <w:p w:rsidR="00000000" w:rsidDel="00000000" w:rsidP="00000000" w:rsidRDefault="00000000" w:rsidRPr="00000000" w14:paraId="000001BE">
          <w:pPr>
            <w:tabs>
              <w:tab w:val="center" w:leader="none" w:pos="4153"/>
              <w:tab w:val="right" w:leader="none" w:pos="8306"/>
            </w:tabs>
            <w:jc w:val="center"/>
            <w:rPr>
              <w:sz w:val="14"/>
              <w:szCs w:val="14"/>
            </w:rPr>
          </w:pPr>
          <w:r w:rsidDel="00000000" w:rsidR="00000000" w:rsidRPr="00000000">
            <w:rPr>
              <w:sz w:val="14"/>
              <w:szCs w:val="14"/>
              <w:rtl w:val="0"/>
            </w:rPr>
            <w:t xml:space="preserve">Approved by:</w:t>
          </w:r>
        </w:p>
      </w:tc>
      <w:tc>
        <w:tcPr>
          <w:vAlign w:val="center"/>
        </w:tcPr>
        <w:p w:rsidR="00000000" w:rsidDel="00000000" w:rsidP="00000000" w:rsidRDefault="00000000" w:rsidRPr="00000000" w14:paraId="000001BF">
          <w:pPr>
            <w:tabs>
              <w:tab w:val="center" w:leader="none" w:pos="4153"/>
              <w:tab w:val="right" w:leader="none" w:pos="8306"/>
            </w:tabs>
            <w:jc w:val="center"/>
            <w:rPr>
              <w:sz w:val="14"/>
              <w:szCs w:val="14"/>
            </w:rPr>
          </w:pPr>
          <w:r w:rsidDel="00000000" w:rsidR="00000000" w:rsidRPr="00000000">
            <w:rPr>
              <w:sz w:val="14"/>
              <w:szCs w:val="14"/>
              <w:rtl w:val="0"/>
            </w:rPr>
            <w:t xml:space="preserve">Richard Oliver</w:t>
          </w:r>
        </w:p>
      </w:tc>
    </w:tr>
  </w:tbl>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bl>
    <w:tblPr>
      <w:tblStyle w:val="Table17"/>
      <w:tblW w:w="10193.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4"/>
      <w:gridCol w:w="4524"/>
      <w:gridCol w:w="1678"/>
      <w:gridCol w:w="1318"/>
      <w:tblGridChange w:id="0">
        <w:tblGrid>
          <w:gridCol w:w="2674"/>
          <w:gridCol w:w="4524"/>
          <w:gridCol w:w="1678"/>
          <w:gridCol w:w="1318"/>
        </w:tblGrid>
      </w:tblGridChange>
    </w:tblGrid>
    <w:tr>
      <w:trPr>
        <w:cantSplit w:val="0"/>
        <w:trHeight w:val="253" w:hRule="atLeast"/>
        <w:tblHeader w:val="0"/>
      </w:trPr>
      <w:tc>
        <w:tcPr>
          <w:vMerge w:val="restart"/>
        </w:tcPr>
        <w:p w:rsidR="00000000" w:rsidDel="00000000" w:rsidP="00000000" w:rsidRDefault="00000000" w:rsidRPr="00000000" w14:paraId="000001AA">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-10794</wp:posOffset>
                </wp:positionH>
                <wp:positionV relativeFrom="paragraph">
                  <wp:posOffset>114300</wp:posOffset>
                </wp:positionV>
                <wp:extent cx="1570477" cy="553002"/>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0477" cy="553002"/>
                        </a:xfrm>
                        <a:prstGeom prst="rect"/>
                        <a:ln/>
                      </pic:spPr>
                    </pic:pic>
                  </a:graphicData>
                </a:graphic>
              </wp:anchor>
            </w:drawing>
          </w:r>
        </w:p>
      </w:tc>
      <w:tc>
        <w:tcPr>
          <w:vMerge w:val="restart"/>
          <w:vAlign w:val="center"/>
        </w:tcPr>
        <w:p w:rsidR="00000000" w:rsidDel="00000000" w:rsidP="00000000" w:rsidRDefault="00000000" w:rsidRPr="00000000" w14:paraId="000001AB">
          <w:pPr>
            <w:jc w:val="center"/>
            <w:rPr>
              <w:sz w:val="36"/>
              <w:szCs w:val="36"/>
            </w:rPr>
          </w:pPr>
          <w:r w:rsidDel="00000000" w:rsidR="00000000" w:rsidRPr="00000000">
            <w:rPr>
              <w:sz w:val="36"/>
              <w:szCs w:val="36"/>
              <w:rtl w:val="0"/>
            </w:rPr>
            <w:t xml:space="preserve">Finished Goods Specification Sheet</w:t>
          </w:r>
        </w:p>
      </w:tc>
      <w:tc>
        <w:tcPr/>
        <w:p w:rsidR="00000000" w:rsidDel="00000000" w:rsidP="00000000" w:rsidRDefault="00000000" w:rsidRPr="00000000" w14:paraId="000001AC">
          <w:pPr>
            <w:rPr/>
          </w:pPr>
          <w:r w:rsidDel="00000000" w:rsidR="00000000" w:rsidRPr="00000000">
            <w:rPr>
              <w:rtl w:val="0"/>
            </w:rPr>
            <w:t xml:space="preserve">Document Ref</w:t>
          </w:r>
        </w:p>
      </w:tc>
      <w:tc>
        <w:tcPr/>
        <w:p w:rsidR="00000000" w:rsidDel="00000000" w:rsidP="00000000" w:rsidRDefault="00000000" w:rsidRPr="00000000" w14:paraId="000001AD">
          <w:pPr>
            <w:rPr/>
          </w:pPr>
          <w:r w:rsidDel="00000000" w:rsidR="00000000" w:rsidRPr="00000000">
            <w:rPr>
              <w:rtl w:val="0"/>
            </w:rPr>
            <w:t xml:space="preserve">HB3.6.1</w:t>
          </w:r>
        </w:p>
      </w:tc>
    </w:tr>
    <w:tr>
      <w:trPr>
        <w:cantSplit w:val="0"/>
        <w:trHeight w:val="253" w:hRule="atLeast"/>
        <w:tblHeader w:val="0"/>
      </w:trPr>
      <w:tc>
        <w:tcPr>
          <w:vMerge w:val="continue"/>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0">
          <w:pPr>
            <w:rPr/>
          </w:pPr>
          <w:r w:rsidDel="00000000" w:rsidR="00000000" w:rsidRPr="00000000">
            <w:rPr>
              <w:rtl w:val="0"/>
            </w:rPr>
            <w:t xml:space="preserve">Issue Number</w:t>
          </w:r>
        </w:p>
      </w:tc>
      <w:tc>
        <w:tcPr>
          <w:tcBorders>
            <w:bottom w:color="000000" w:space="0" w:sz="4" w:val="single"/>
          </w:tcBorders>
        </w:tcPr>
        <w:p w:rsidR="00000000" w:rsidDel="00000000" w:rsidP="00000000" w:rsidRDefault="00000000" w:rsidRPr="00000000" w14:paraId="000001B1">
          <w:pPr>
            <w:rPr/>
          </w:pPr>
          <w:r w:rsidDel="00000000" w:rsidR="00000000" w:rsidRPr="00000000">
            <w:rPr>
              <w:rtl w:val="0"/>
            </w:rPr>
            <w:t xml:space="preserve">1</w:t>
          </w:r>
        </w:p>
      </w:tc>
    </w:tr>
    <w:tr>
      <w:trPr>
        <w:cantSplit w:val="0"/>
        <w:trHeight w:val="253" w:hRule="atLeast"/>
        <w:tblHeader w:val="0"/>
      </w:trPr>
      <w:tc>
        <w:tcPr>
          <w:vMerge w:val="continue"/>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1B3">
          <w:pPr>
            <w:rPr>
              <w:sz w:val="28"/>
              <w:szCs w:val="28"/>
            </w:rPr>
          </w:pPr>
          <w:r w:rsidDel="00000000" w:rsidR="00000000" w:rsidRPr="00000000">
            <w:rPr>
              <w:sz w:val="28"/>
              <w:szCs w:val="28"/>
              <w:rtl w:val="0"/>
            </w:rPr>
            <w:t xml:space="preserve">Title:Pink and Red Lips</w:t>
          </w:r>
        </w:p>
      </w:tc>
      <w:tc>
        <w:tcPr>
          <w:tcBorders>
            <w:bottom w:color="000000" w:space="0" w:sz="4" w:val="single"/>
          </w:tcBorders>
        </w:tcPr>
        <w:p w:rsidR="00000000" w:rsidDel="00000000" w:rsidP="00000000" w:rsidRDefault="00000000" w:rsidRPr="00000000" w14:paraId="000001B4">
          <w:pPr>
            <w:rPr/>
          </w:pPr>
          <w:r w:rsidDel="00000000" w:rsidR="00000000" w:rsidRPr="00000000">
            <w:rPr>
              <w:rtl w:val="0"/>
            </w:rPr>
            <w:t xml:space="preserve">Date of Issue</w:t>
          </w:r>
        </w:p>
      </w:tc>
      <w:tc>
        <w:tcPr>
          <w:tcBorders>
            <w:bottom w:color="000000" w:space="0" w:sz="4" w:val="single"/>
          </w:tcBorders>
        </w:tcPr>
        <w:p w:rsidR="00000000" w:rsidDel="00000000" w:rsidP="00000000" w:rsidRDefault="00000000" w:rsidRPr="00000000" w14:paraId="000001B5">
          <w:pPr>
            <w:rPr/>
          </w:pPr>
          <w:r w:rsidDel="00000000" w:rsidR="00000000" w:rsidRPr="00000000">
            <w:rPr>
              <w:rtl w:val="0"/>
            </w:rPr>
            <w:t xml:space="preserve">18/09/2023</w:t>
          </w:r>
        </w:p>
      </w:tc>
    </w:tr>
    <w:tr>
      <w:trPr>
        <w:cantSplit w:val="0"/>
        <w:trHeight w:val="253" w:hRule="atLeast"/>
        <w:tblHeader w:val="0"/>
      </w:trPr>
      <w:tc>
        <w:tcPr>
          <w:vMerge w:val="continue"/>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tcBorders>
        </w:tcPr>
        <w:p w:rsidR="00000000" w:rsidDel="00000000" w:rsidP="00000000" w:rsidRDefault="00000000" w:rsidRPr="00000000" w14:paraId="000001B8">
          <w:pPr>
            <w:rPr/>
          </w:pPr>
          <w:r w:rsidDel="00000000" w:rsidR="00000000" w:rsidRPr="00000000">
            <w:rPr>
              <w:rtl w:val="0"/>
            </w:rPr>
            <w:t xml:space="preserve">Page Number</w:t>
          </w:r>
        </w:p>
      </w:tc>
      <w:tc>
        <w:tcPr>
          <w:tcBorders>
            <w:top w:color="000000" w:space="0" w:sz="0" w:val="nil"/>
            <w:bottom w:color="000000" w:space="0" w:sz="4" w:val="single"/>
          </w:tcBorders>
        </w:tcPr>
        <w:p w:rsidR="00000000" w:rsidDel="00000000" w:rsidP="00000000" w:rsidRDefault="00000000" w:rsidRPr="00000000" w14:paraId="000001B9">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